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2" w:rsidRPr="00336AD2" w:rsidRDefault="00336AD2" w:rsidP="00AA6A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osnovu člana 127 Zakona o lokalnoj samoupravi („Službeni list RCG“ br</w:t>
      </w:r>
      <w:r w:rsidR="00D72693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42/03,</w:t>
      </w:r>
      <w:r w:rsidR="00AA6A2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28/04,75/05 , 13/06 </w:t>
      </w:r>
      <w:r w:rsidR="00AA6A27">
        <w:rPr>
          <w:rFonts w:ascii="Garamond" w:hAnsi="Garamond"/>
          <w:sz w:val="28"/>
          <w:szCs w:val="28"/>
        </w:rPr>
        <w:t xml:space="preserve"> </w:t>
      </w:r>
      <w:r w:rsidR="008633B3">
        <w:rPr>
          <w:rFonts w:ascii="Garamond" w:hAnsi="Garamond"/>
          <w:sz w:val="28"/>
          <w:szCs w:val="28"/>
        </w:rPr>
        <w:t>i „Službeni  list CG“ br 88/09 ,</w:t>
      </w:r>
      <w:r>
        <w:rPr>
          <w:rFonts w:ascii="Garamond" w:hAnsi="Garamond"/>
          <w:sz w:val="28"/>
          <w:szCs w:val="28"/>
        </w:rPr>
        <w:t xml:space="preserve"> 03/10</w:t>
      </w:r>
      <w:r w:rsidR="00AE7382">
        <w:rPr>
          <w:rFonts w:ascii="Garamond" w:hAnsi="Garamond"/>
          <w:sz w:val="28"/>
          <w:szCs w:val="28"/>
        </w:rPr>
        <w:t xml:space="preserve"> </w:t>
      </w:r>
      <w:proofErr w:type="spellStart"/>
      <w:r w:rsidR="00AE7382">
        <w:rPr>
          <w:rFonts w:ascii="Garamond" w:hAnsi="Garamond"/>
          <w:sz w:val="28"/>
          <w:szCs w:val="28"/>
        </w:rPr>
        <w:t>i</w:t>
      </w:r>
      <w:proofErr w:type="spellEnd"/>
      <w:r w:rsidR="00AE7382">
        <w:rPr>
          <w:rFonts w:ascii="Garamond" w:hAnsi="Garamond"/>
          <w:sz w:val="28"/>
          <w:szCs w:val="28"/>
        </w:rPr>
        <w:t xml:space="preserve"> 38/12</w:t>
      </w:r>
      <w:r>
        <w:rPr>
          <w:rFonts w:ascii="Garamond" w:hAnsi="Garamond"/>
          <w:sz w:val="28"/>
          <w:szCs w:val="28"/>
        </w:rPr>
        <w:t xml:space="preserve">),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63 stav 1 tačka</w:t>
      </w:r>
      <w:r w:rsidR="00D72693">
        <w:rPr>
          <w:rFonts w:ascii="Garamond" w:hAnsi="Garamond"/>
          <w:sz w:val="28"/>
          <w:szCs w:val="28"/>
        </w:rPr>
        <w:t xml:space="preserve"> 49 Statuta Prijestonice Cetinje</w:t>
      </w:r>
      <w:r>
        <w:rPr>
          <w:rFonts w:ascii="Garamond" w:hAnsi="Garamond"/>
          <w:sz w:val="28"/>
          <w:szCs w:val="28"/>
        </w:rPr>
        <w:t xml:space="preserve"> („Službeni list CG- opštinski propisi“ br. 19/09 i 37/10) , Skupština </w:t>
      </w:r>
      <w:r w:rsidR="006E4E0E">
        <w:rPr>
          <w:rFonts w:ascii="Garamond" w:hAnsi="Garamond"/>
          <w:sz w:val="28"/>
          <w:szCs w:val="28"/>
        </w:rPr>
        <w:t xml:space="preserve">Prijestonice Cetinje na </w:t>
      </w:r>
      <w:proofErr w:type="spellStart"/>
      <w:r w:rsidR="006E4E0E">
        <w:rPr>
          <w:rFonts w:ascii="Garamond" w:hAnsi="Garamond"/>
          <w:sz w:val="28"/>
          <w:szCs w:val="28"/>
        </w:rPr>
        <w:t>sjednici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održanoj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14.06.2013. </w:t>
      </w:r>
      <w:proofErr w:type="gramStart"/>
      <w:r>
        <w:rPr>
          <w:rFonts w:ascii="Garamond" w:hAnsi="Garamond"/>
          <w:sz w:val="28"/>
          <w:szCs w:val="28"/>
        </w:rPr>
        <w:t>godine</w:t>
      </w:r>
      <w:proofErr w:type="gramEnd"/>
      <w:r>
        <w:rPr>
          <w:rFonts w:ascii="Garamond" w:hAnsi="Garamond"/>
          <w:sz w:val="28"/>
          <w:szCs w:val="28"/>
        </w:rPr>
        <w:t xml:space="preserve"> donosi </w:t>
      </w:r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  <w:r w:rsidRPr="00336AD2">
        <w:rPr>
          <w:rFonts w:ascii="Garamond" w:hAnsi="Garamond"/>
          <w:sz w:val="28"/>
          <w:szCs w:val="28"/>
        </w:rPr>
        <w:t>ODLUKU</w:t>
      </w:r>
    </w:p>
    <w:p w:rsidR="00336AD2" w:rsidRPr="00336AD2" w:rsidRDefault="00D72693" w:rsidP="00336AD2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o</w:t>
      </w:r>
      <w:proofErr w:type="gram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="00336AD2" w:rsidRPr="00336AD2">
        <w:rPr>
          <w:rFonts w:ascii="Garamond" w:hAnsi="Garamond"/>
          <w:sz w:val="28"/>
          <w:szCs w:val="28"/>
        </w:rPr>
        <w:t>bratimljenju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</w:t>
      </w:r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336AD2">
        <w:rPr>
          <w:rFonts w:ascii="Garamond" w:hAnsi="Garamond"/>
          <w:sz w:val="28"/>
          <w:szCs w:val="28"/>
        </w:rPr>
        <w:t>Prijestonice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Cetinje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="00D72693">
        <w:rPr>
          <w:rFonts w:ascii="Garamond" w:hAnsi="Garamond"/>
          <w:sz w:val="28"/>
          <w:szCs w:val="28"/>
        </w:rPr>
        <w:t>i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Grada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Gaziantepa</w:t>
      </w:r>
      <w:proofErr w:type="spellEnd"/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336AD2">
        <w:rPr>
          <w:rFonts w:ascii="Garamond" w:hAnsi="Garamond"/>
          <w:sz w:val="28"/>
          <w:szCs w:val="28"/>
        </w:rPr>
        <w:t>Član</w:t>
      </w:r>
      <w:proofErr w:type="spellEnd"/>
      <w:r w:rsidRPr="00336AD2">
        <w:rPr>
          <w:rFonts w:ascii="Garamond" w:hAnsi="Garamond"/>
          <w:sz w:val="28"/>
          <w:szCs w:val="28"/>
        </w:rPr>
        <w:t xml:space="preserve"> 1 </w:t>
      </w: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AA6A27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336AD2">
        <w:rPr>
          <w:rFonts w:ascii="Garamond" w:hAnsi="Garamond"/>
          <w:sz w:val="28"/>
          <w:szCs w:val="28"/>
        </w:rPr>
        <w:t>Prijestonica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Cetinje</w:t>
      </w:r>
      <w:proofErr w:type="spellEnd"/>
      <w:r w:rsidRPr="00336AD2">
        <w:rPr>
          <w:rFonts w:ascii="Garamond" w:hAnsi="Garamond"/>
          <w:sz w:val="28"/>
          <w:szCs w:val="28"/>
        </w:rPr>
        <w:t xml:space="preserve"> (</w:t>
      </w:r>
      <w:proofErr w:type="spellStart"/>
      <w:r w:rsidRPr="00336AD2">
        <w:rPr>
          <w:rFonts w:ascii="Garamond" w:hAnsi="Garamond"/>
          <w:sz w:val="28"/>
          <w:szCs w:val="28"/>
        </w:rPr>
        <w:t>Crna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Gora) </w:t>
      </w:r>
      <w:proofErr w:type="spellStart"/>
      <w:r w:rsidR="00AA6A27">
        <w:rPr>
          <w:rFonts w:ascii="Garamond" w:hAnsi="Garamond"/>
          <w:sz w:val="28"/>
          <w:szCs w:val="28"/>
        </w:rPr>
        <w:t>i</w:t>
      </w:r>
      <w:proofErr w:type="spellEnd"/>
      <w:r w:rsidRPr="00336AD2">
        <w:rPr>
          <w:rFonts w:ascii="Garamond" w:hAnsi="Garamond"/>
          <w:sz w:val="28"/>
          <w:szCs w:val="28"/>
        </w:rPr>
        <w:t xml:space="preserve"> Grad Gaziantep (</w:t>
      </w:r>
      <w:proofErr w:type="spellStart"/>
      <w:r w:rsidRPr="00336AD2">
        <w:rPr>
          <w:rFonts w:ascii="Garamond" w:hAnsi="Garamond"/>
          <w:sz w:val="28"/>
          <w:szCs w:val="28"/>
        </w:rPr>
        <w:t>Turska</w:t>
      </w:r>
      <w:proofErr w:type="spellEnd"/>
      <w:r w:rsidRPr="00336AD2">
        <w:rPr>
          <w:rFonts w:ascii="Garamond" w:hAnsi="Garamond"/>
          <w:sz w:val="28"/>
          <w:szCs w:val="28"/>
        </w:rPr>
        <w:t xml:space="preserve">) </w:t>
      </w:r>
      <w:proofErr w:type="spellStart"/>
      <w:r w:rsidRPr="00336AD2">
        <w:rPr>
          <w:rFonts w:ascii="Garamond" w:hAnsi="Garamond"/>
          <w:sz w:val="28"/>
          <w:szCs w:val="28"/>
        </w:rPr>
        <w:t>uspostavljaju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pobratimski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odnos</w:t>
      </w:r>
      <w:proofErr w:type="spellEnd"/>
      <w:r w:rsidRPr="00336AD2">
        <w:rPr>
          <w:rFonts w:ascii="Garamond" w:hAnsi="Garamond"/>
          <w:sz w:val="28"/>
          <w:szCs w:val="28"/>
        </w:rPr>
        <w:t xml:space="preserve">, </w:t>
      </w:r>
      <w:proofErr w:type="spellStart"/>
      <w:r w:rsidRPr="00336AD2">
        <w:rPr>
          <w:rFonts w:ascii="Garamond" w:hAnsi="Garamond"/>
          <w:sz w:val="28"/>
          <w:szCs w:val="28"/>
        </w:rPr>
        <w:t>kako</w:t>
      </w:r>
      <w:proofErr w:type="spellEnd"/>
      <w:r w:rsidRPr="00336AD2">
        <w:rPr>
          <w:rFonts w:ascii="Garamond" w:hAnsi="Garamond"/>
          <w:sz w:val="28"/>
          <w:szCs w:val="28"/>
        </w:rPr>
        <w:t xml:space="preserve"> je </w:t>
      </w:r>
      <w:r w:rsidR="006E4E0E">
        <w:rPr>
          <w:rFonts w:ascii="Garamond" w:hAnsi="Garamond"/>
          <w:sz w:val="28"/>
          <w:szCs w:val="28"/>
        </w:rPr>
        <w:t xml:space="preserve">to </w:t>
      </w:r>
      <w:proofErr w:type="spellStart"/>
      <w:r w:rsidR="006E4E0E">
        <w:rPr>
          <w:rFonts w:ascii="Garamond" w:hAnsi="Garamond"/>
          <w:sz w:val="28"/>
          <w:szCs w:val="28"/>
        </w:rPr>
        <w:t>predviđeno</w:t>
      </w:r>
      <w:proofErr w:type="spellEnd"/>
      <w:r w:rsidR="006E4E0E">
        <w:rPr>
          <w:rFonts w:ascii="Garamond" w:hAnsi="Garamond"/>
          <w:sz w:val="28"/>
          <w:szCs w:val="28"/>
        </w:rPr>
        <w:t xml:space="preserve"> </w:t>
      </w:r>
      <w:proofErr w:type="spellStart"/>
      <w:r w:rsidR="006E4E0E">
        <w:rPr>
          <w:rFonts w:ascii="Garamond" w:hAnsi="Garamond"/>
          <w:sz w:val="28"/>
          <w:szCs w:val="28"/>
        </w:rPr>
        <w:t>tekstom</w:t>
      </w:r>
      <w:proofErr w:type="spellEnd"/>
      <w:r w:rsidR="006E4E0E">
        <w:rPr>
          <w:rFonts w:ascii="Garamond" w:hAnsi="Garamond"/>
          <w:sz w:val="28"/>
          <w:szCs w:val="28"/>
        </w:rPr>
        <w:t xml:space="preserve"> </w:t>
      </w:r>
      <w:proofErr w:type="spellStart"/>
      <w:r w:rsidR="006E4E0E">
        <w:rPr>
          <w:rFonts w:ascii="Garamond" w:hAnsi="Garamond"/>
          <w:sz w:val="28"/>
          <w:szCs w:val="28"/>
        </w:rPr>
        <w:t>Sporazuma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o </w:t>
      </w:r>
      <w:proofErr w:type="spellStart"/>
      <w:r w:rsidRPr="00336AD2">
        <w:rPr>
          <w:rFonts w:ascii="Garamond" w:hAnsi="Garamond"/>
          <w:sz w:val="28"/>
          <w:szCs w:val="28"/>
        </w:rPr>
        <w:t>bratimljenju</w:t>
      </w:r>
      <w:proofErr w:type="spellEnd"/>
      <w:r w:rsidRPr="00336AD2">
        <w:rPr>
          <w:rFonts w:ascii="Garamond" w:hAnsi="Garamond"/>
          <w:sz w:val="28"/>
          <w:szCs w:val="28"/>
        </w:rPr>
        <w:t>.</w:t>
      </w:r>
      <w:proofErr w:type="gramEnd"/>
    </w:p>
    <w:p w:rsidR="00336AD2" w:rsidRPr="00336AD2" w:rsidRDefault="00AA6A27" w:rsidP="00AA6A27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Njime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će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 w:rsidR="00D638B1">
        <w:rPr>
          <w:rFonts w:ascii="Garamond" w:hAnsi="Garamond"/>
          <w:sz w:val="28"/>
          <w:szCs w:val="28"/>
        </w:rPr>
        <w:t>unaprijediti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sara</w:t>
      </w:r>
      <w:r w:rsidR="006E4E0E">
        <w:rPr>
          <w:rFonts w:ascii="Garamond" w:hAnsi="Garamond"/>
          <w:sz w:val="28"/>
          <w:szCs w:val="28"/>
        </w:rPr>
        <w:t>dnja</w:t>
      </w:r>
      <w:proofErr w:type="spellEnd"/>
      <w:r w:rsidR="006E4E0E">
        <w:rPr>
          <w:rFonts w:ascii="Garamond" w:hAnsi="Garamond"/>
          <w:sz w:val="28"/>
          <w:szCs w:val="28"/>
        </w:rPr>
        <w:t xml:space="preserve"> </w:t>
      </w:r>
      <w:proofErr w:type="spellStart"/>
      <w:r w:rsidR="006E4E0E">
        <w:rPr>
          <w:rFonts w:ascii="Garamond" w:hAnsi="Garamond"/>
          <w:sz w:val="28"/>
          <w:szCs w:val="28"/>
        </w:rPr>
        <w:t>dva</w:t>
      </w:r>
      <w:proofErr w:type="spellEnd"/>
      <w:r w:rsidR="006E4E0E">
        <w:rPr>
          <w:rFonts w:ascii="Garamond" w:hAnsi="Garamond"/>
          <w:sz w:val="28"/>
          <w:szCs w:val="28"/>
        </w:rPr>
        <w:t xml:space="preserve"> </w:t>
      </w:r>
      <w:proofErr w:type="spellStart"/>
      <w:r w:rsidR="006E4E0E">
        <w:rPr>
          <w:rFonts w:ascii="Garamond" w:hAnsi="Garamond"/>
          <w:sz w:val="28"/>
          <w:szCs w:val="28"/>
        </w:rPr>
        <w:t>grada</w:t>
      </w:r>
      <w:proofErr w:type="spellEnd"/>
      <w:r w:rsidR="006E4E0E">
        <w:rPr>
          <w:rFonts w:ascii="Garamond" w:hAnsi="Garamond"/>
          <w:sz w:val="28"/>
          <w:szCs w:val="28"/>
        </w:rPr>
        <w:t xml:space="preserve"> u </w:t>
      </w:r>
      <w:proofErr w:type="spellStart"/>
      <w:r w:rsidR="006E4E0E">
        <w:rPr>
          <w:rFonts w:ascii="Garamond" w:hAnsi="Garamond"/>
          <w:sz w:val="28"/>
          <w:szCs w:val="28"/>
        </w:rPr>
        <w:t>oblastima</w:t>
      </w:r>
      <w:proofErr w:type="spellEnd"/>
      <w:r w:rsidR="006E4E0E">
        <w:rPr>
          <w:rFonts w:ascii="Garamond" w:hAnsi="Garamond"/>
          <w:sz w:val="28"/>
          <w:szCs w:val="28"/>
        </w:rPr>
        <w:t xml:space="preserve"> </w:t>
      </w:r>
      <w:proofErr w:type="spellStart"/>
      <w:r w:rsidR="006E4E0E">
        <w:rPr>
          <w:rFonts w:ascii="Garamond" w:hAnsi="Garamond"/>
          <w:sz w:val="28"/>
          <w:szCs w:val="28"/>
        </w:rPr>
        <w:t>k</w:t>
      </w:r>
      <w:r w:rsidR="00336AD2" w:rsidRPr="00336AD2">
        <w:rPr>
          <w:rFonts w:ascii="Garamond" w:hAnsi="Garamond"/>
          <w:sz w:val="28"/>
          <w:szCs w:val="28"/>
        </w:rPr>
        <w:t>ulture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, </w:t>
      </w:r>
      <w:proofErr w:type="spellStart"/>
      <w:r w:rsidR="00336AD2" w:rsidRPr="00336AD2">
        <w:rPr>
          <w:rFonts w:ascii="Garamond" w:hAnsi="Garamond"/>
          <w:sz w:val="28"/>
          <w:szCs w:val="28"/>
        </w:rPr>
        <w:t>turizma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, </w:t>
      </w:r>
      <w:proofErr w:type="spellStart"/>
      <w:r w:rsidR="00336AD2" w:rsidRPr="00336AD2">
        <w:rPr>
          <w:rFonts w:ascii="Garamond" w:hAnsi="Garamond"/>
          <w:sz w:val="28"/>
          <w:szCs w:val="28"/>
        </w:rPr>
        <w:t>privrede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, </w:t>
      </w:r>
      <w:proofErr w:type="spellStart"/>
      <w:r w:rsidR="00336AD2" w:rsidRPr="00336AD2">
        <w:rPr>
          <w:rFonts w:ascii="Garamond" w:hAnsi="Garamond"/>
          <w:sz w:val="28"/>
          <w:szCs w:val="28"/>
        </w:rPr>
        <w:t>sporta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u </w:t>
      </w:r>
      <w:proofErr w:type="spellStart"/>
      <w:r w:rsidR="00336AD2" w:rsidRPr="00336AD2">
        <w:rPr>
          <w:rFonts w:ascii="Garamond" w:hAnsi="Garamond"/>
          <w:sz w:val="28"/>
          <w:szCs w:val="28"/>
        </w:rPr>
        <w:t>drugim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="00336AD2" w:rsidRPr="00336AD2">
        <w:rPr>
          <w:rFonts w:ascii="Garamond" w:hAnsi="Garamond"/>
          <w:sz w:val="28"/>
          <w:szCs w:val="28"/>
        </w:rPr>
        <w:t>oblastima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="00336AD2" w:rsidRPr="00336AD2">
        <w:rPr>
          <w:rFonts w:ascii="Garamond" w:hAnsi="Garamond"/>
          <w:sz w:val="28"/>
          <w:szCs w:val="28"/>
        </w:rPr>
        <w:t>od</w:t>
      </w:r>
      <w:proofErr w:type="spell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="00D638B1">
        <w:rPr>
          <w:rFonts w:ascii="Garamond" w:hAnsi="Garamond"/>
          <w:sz w:val="28"/>
          <w:szCs w:val="28"/>
        </w:rPr>
        <w:t>zajedničkog</w:t>
      </w:r>
      <w:proofErr w:type="spellEnd"/>
      <w:r w:rsidR="00D638B1">
        <w:rPr>
          <w:rFonts w:ascii="Garamond" w:hAnsi="Garamond"/>
          <w:sz w:val="28"/>
          <w:szCs w:val="28"/>
        </w:rPr>
        <w:t xml:space="preserve"> </w:t>
      </w:r>
      <w:proofErr w:type="spellStart"/>
      <w:r w:rsidR="00DC3932">
        <w:rPr>
          <w:rFonts w:ascii="Garamond" w:hAnsi="Garamond"/>
          <w:sz w:val="28"/>
          <w:szCs w:val="28"/>
        </w:rPr>
        <w:t>in</w:t>
      </w:r>
      <w:r w:rsidR="00336AD2" w:rsidRPr="00336AD2">
        <w:rPr>
          <w:rFonts w:ascii="Garamond" w:hAnsi="Garamond"/>
          <w:sz w:val="28"/>
          <w:szCs w:val="28"/>
        </w:rPr>
        <w:t>t</w:t>
      </w:r>
      <w:r w:rsidR="00DC3932">
        <w:rPr>
          <w:rFonts w:ascii="Garamond" w:hAnsi="Garamond"/>
          <w:sz w:val="28"/>
          <w:szCs w:val="28"/>
        </w:rPr>
        <w:t>e</w:t>
      </w:r>
      <w:r w:rsidR="00336AD2" w:rsidRPr="00336AD2">
        <w:rPr>
          <w:rFonts w:ascii="Garamond" w:hAnsi="Garamond"/>
          <w:sz w:val="28"/>
          <w:szCs w:val="28"/>
        </w:rPr>
        <w:t>resa</w:t>
      </w:r>
      <w:proofErr w:type="spellEnd"/>
      <w:r w:rsidR="00336AD2" w:rsidRPr="00336AD2">
        <w:rPr>
          <w:rFonts w:ascii="Garamond" w:hAnsi="Garamond"/>
          <w:sz w:val="28"/>
          <w:szCs w:val="28"/>
        </w:rPr>
        <w:t>.</w:t>
      </w:r>
    </w:p>
    <w:p w:rsid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AA6A27" w:rsidRPr="00336AD2" w:rsidRDefault="00AA6A27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AA6A27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336AD2">
        <w:rPr>
          <w:rFonts w:ascii="Garamond" w:hAnsi="Garamond"/>
          <w:sz w:val="28"/>
          <w:szCs w:val="28"/>
        </w:rPr>
        <w:t>Član</w:t>
      </w:r>
      <w:proofErr w:type="spellEnd"/>
      <w:r w:rsidRPr="00336AD2">
        <w:rPr>
          <w:rFonts w:ascii="Garamond" w:hAnsi="Garamond"/>
          <w:sz w:val="28"/>
          <w:szCs w:val="28"/>
        </w:rPr>
        <w:t xml:space="preserve"> 2</w:t>
      </w: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AA6A27" w:rsidRDefault="00AA6A27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  <w:r w:rsidRPr="00336AD2">
        <w:rPr>
          <w:rFonts w:ascii="Garamond" w:hAnsi="Garamond"/>
          <w:sz w:val="28"/>
          <w:szCs w:val="28"/>
        </w:rPr>
        <w:t xml:space="preserve">Ova </w:t>
      </w:r>
      <w:proofErr w:type="spellStart"/>
      <w:r w:rsidRPr="00336AD2">
        <w:rPr>
          <w:rFonts w:ascii="Garamond" w:hAnsi="Garamond"/>
          <w:sz w:val="28"/>
          <w:szCs w:val="28"/>
        </w:rPr>
        <w:t>Odluka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stupa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na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snagu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osmog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dana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od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dana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336AD2">
        <w:rPr>
          <w:rFonts w:ascii="Garamond" w:hAnsi="Garamond"/>
          <w:sz w:val="28"/>
          <w:szCs w:val="28"/>
        </w:rPr>
        <w:t>objavljivanja</w:t>
      </w:r>
      <w:proofErr w:type="spellEnd"/>
      <w:r w:rsidRPr="00336AD2">
        <w:rPr>
          <w:rFonts w:ascii="Garamond" w:hAnsi="Garamond"/>
          <w:sz w:val="28"/>
          <w:szCs w:val="28"/>
        </w:rPr>
        <w:t xml:space="preserve">  u</w:t>
      </w:r>
      <w:proofErr w:type="gramEnd"/>
      <w:r w:rsidRPr="00336AD2">
        <w:rPr>
          <w:rFonts w:ascii="Garamond" w:hAnsi="Garamond"/>
          <w:sz w:val="28"/>
          <w:szCs w:val="28"/>
        </w:rPr>
        <w:t xml:space="preserve"> “</w:t>
      </w:r>
      <w:proofErr w:type="spellStart"/>
      <w:r w:rsidRPr="00336AD2">
        <w:rPr>
          <w:rFonts w:ascii="Garamond" w:hAnsi="Garamond"/>
          <w:sz w:val="28"/>
          <w:szCs w:val="28"/>
        </w:rPr>
        <w:t>Službenom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listu</w:t>
      </w:r>
      <w:proofErr w:type="spellEnd"/>
      <w:r w:rsidRPr="00336AD2">
        <w:rPr>
          <w:rFonts w:ascii="Garamond" w:hAnsi="Garamond"/>
          <w:sz w:val="28"/>
          <w:szCs w:val="28"/>
        </w:rPr>
        <w:t xml:space="preserve"> CG- </w:t>
      </w:r>
      <w:proofErr w:type="spellStart"/>
      <w:r w:rsidRPr="00336AD2">
        <w:rPr>
          <w:rFonts w:ascii="Garamond" w:hAnsi="Garamond"/>
          <w:sz w:val="28"/>
          <w:szCs w:val="28"/>
        </w:rPr>
        <w:t>opštinski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propisi</w:t>
      </w:r>
      <w:proofErr w:type="spellEnd"/>
      <w:r w:rsidRPr="00336AD2">
        <w:rPr>
          <w:rFonts w:ascii="Garamond" w:hAnsi="Garamond"/>
          <w:sz w:val="28"/>
          <w:szCs w:val="28"/>
        </w:rPr>
        <w:t>”</w:t>
      </w:r>
      <w:r w:rsidR="00AA6A27">
        <w:rPr>
          <w:rFonts w:ascii="Garamond" w:hAnsi="Garamond"/>
          <w:sz w:val="28"/>
          <w:szCs w:val="28"/>
        </w:rPr>
        <w:t>.</w:t>
      </w: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AA6A27" w:rsidP="00336AD2">
      <w:pPr>
        <w:pStyle w:val="NoSpacing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 xml:space="preserve"> 0</w:t>
      </w:r>
      <w:r w:rsidR="00336AD2" w:rsidRPr="00336AD2">
        <w:rPr>
          <w:rFonts w:ascii="Garamond" w:hAnsi="Garamond"/>
          <w:sz w:val="28"/>
          <w:szCs w:val="28"/>
        </w:rPr>
        <w:t>1-030/13-761</w:t>
      </w:r>
    </w:p>
    <w:p w:rsidR="00336AD2" w:rsidRPr="00336AD2" w:rsidRDefault="004D43D9" w:rsidP="00336AD2">
      <w:pPr>
        <w:pStyle w:val="NoSpacing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Cetinje</w:t>
      </w:r>
      <w:proofErr w:type="spellEnd"/>
      <w:r>
        <w:rPr>
          <w:rFonts w:ascii="Garamond" w:hAnsi="Garamond"/>
          <w:sz w:val="28"/>
          <w:szCs w:val="28"/>
        </w:rPr>
        <w:t>, 1</w:t>
      </w:r>
      <w:r w:rsidR="00336AD2" w:rsidRPr="00336AD2">
        <w:rPr>
          <w:rFonts w:ascii="Garamond" w:hAnsi="Garamond"/>
          <w:sz w:val="28"/>
          <w:szCs w:val="28"/>
        </w:rPr>
        <w:t>4.06.2013.</w:t>
      </w:r>
      <w:proofErr w:type="gramEnd"/>
      <w:r w:rsidR="00336AD2"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336AD2" w:rsidRPr="00336AD2">
        <w:rPr>
          <w:rFonts w:ascii="Garamond" w:hAnsi="Garamond"/>
          <w:sz w:val="28"/>
          <w:szCs w:val="28"/>
        </w:rPr>
        <w:t>godine</w:t>
      </w:r>
      <w:proofErr w:type="spellEnd"/>
      <w:proofErr w:type="gramEnd"/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jc w:val="center"/>
        <w:rPr>
          <w:rFonts w:ascii="Garamond" w:hAnsi="Garamond"/>
          <w:sz w:val="28"/>
          <w:szCs w:val="28"/>
        </w:rPr>
      </w:pPr>
      <w:r w:rsidRPr="00336AD2">
        <w:rPr>
          <w:rFonts w:ascii="Garamond" w:hAnsi="Garamond"/>
          <w:sz w:val="28"/>
          <w:szCs w:val="28"/>
        </w:rPr>
        <w:t>SKUPŠTINA PRIJESTONICE CETINJE</w:t>
      </w: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rPr>
          <w:rFonts w:ascii="Garamond" w:hAnsi="Garamond"/>
          <w:sz w:val="28"/>
          <w:szCs w:val="28"/>
        </w:rPr>
      </w:pPr>
    </w:p>
    <w:p w:rsidR="00336AD2" w:rsidRPr="00336AD2" w:rsidRDefault="00336AD2" w:rsidP="00336AD2">
      <w:pPr>
        <w:pStyle w:val="NoSpacing"/>
        <w:tabs>
          <w:tab w:val="left" w:pos="5685"/>
        </w:tabs>
        <w:rPr>
          <w:rFonts w:ascii="Garamond" w:hAnsi="Garamond"/>
          <w:sz w:val="28"/>
          <w:szCs w:val="28"/>
        </w:rPr>
      </w:pPr>
      <w:r w:rsidRPr="00336AD2">
        <w:rPr>
          <w:rFonts w:ascii="Garamond" w:hAnsi="Garamond"/>
          <w:sz w:val="28"/>
          <w:szCs w:val="28"/>
        </w:rPr>
        <w:tab/>
      </w:r>
      <w:r w:rsidR="00AA6A27">
        <w:rPr>
          <w:rFonts w:ascii="Garamond" w:hAnsi="Garamond"/>
          <w:sz w:val="28"/>
          <w:szCs w:val="28"/>
        </w:rPr>
        <w:t xml:space="preserve"> </w:t>
      </w:r>
      <w:r w:rsidRPr="00336AD2">
        <w:rPr>
          <w:rFonts w:ascii="Garamond" w:hAnsi="Garamond"/>
          <w:sz w:val="28"/>
          <w:szCs w:val="28"/>
        </w:rPr>
        <w:t xml:space="preserve">   PREDSJEDNIK</w:t>
      </w:r>
    </w:p>
    <w:p w:rsidR="00336AD2" w:rsidRPr="00336AD2" w:rsidRDefault="00336AD2" w:rsidP="00336AD2">
      <w:pPr>
        <w:pStyle w:val="NoSpacing"/>
        <w:tabs>
          <w:tab w:val="left" w:pos="5685"/>
        </w:tabs>
        <w:rPr>
          <w:rFonts w:ascii="Garamond" w:hAnsi="Garamond"/>
          <w:sz w:val="28"/>
          <w:szCs w:val="28"/>
        </w:rPr>
      </w:pPr>
      <w:r w:rsidRPr="00336AD2">
        <w:rPr>
          <w:rFonts w:ascii="Garamond" w:hAnsi="Garamond"/>
          <w:sz w:val="28"/>
          <w:szCs w:val="28"/>
        </w:rPr>
        <w:tab/>
      </w:r>
      <w:r w:rsidR="00AA6A27">
        <w:rPr>
          <w:rFonts w:ascii="Garamond" w:hAnsi="Garamond"/>
          <w:sz w:val="28"/>
          <w:szCs w:val="28"/>
        </w:rPr>
        <w:t>p</w:t>
      </w:r>
      <w:r w:rsidRPr="00336AD2">
        <w:rPr>
          <w:rFonts w:ascii="Garamond" w:hAnsi="Garamond"/>
          <w:sz w:val="28"/>
          <w:szCs w:val="28"/>
        </w:rPr>
        <w:t xml:space="preserve">rim </w:t>
      </w:r>
      <w:proofErr w:type="spellStart"/>
      <w:r w:rsidR="00AA6A27">
        <w:rPr>
          <w:rFonts w:ascii="Garamond" w:hAnsi="Garamond"/>
          <w:sz w:val="28"/>
          <w:szCs w:val="28"/>
        </w:rPr>
        <w:t>dr</w:t>
      </w:r>
      <w:proofErr w:type="spellEnd"/>
      <w:r w:rsidR="00AA6A27">
        <w:rPr>
          <w:rFonts w:ascii="Garamond" w:hAnsi="Garamond"/>
          <w:sz w:val="28"/>
          <w:szCs w:val="28"/>
        </w:rPr>
        <w:t xml:space="preserve"> </w:t>
      </w:r>
      <w:proofErr w:type="spellStart"/>
      <w:r w:rsidR="00AA6A27">
        <w:rPr>
          <w:rFonts w:ascii="Garamond" w:hAnsi="Garamond"/>
          <w:sz w:val="28"/>
          <w:szCs w:val="28"/>
        </w:rPr>
        <w:t>Mi</w:t>
      </w:r>
      <w:r w:rsidRPr="00336AD2">
        <w:rPr>
          <w:rFonts w:ascii="Garamond" w:hAnsi="Garamond"/>
          <w:sz w:val="28"/>
          <w:szCs w:val="28"/>
        </w:rPr>
        <w:t>lutin</w:t>
      </w:r>
      <w:proofErr w:type="spellEnd"/>
      <w:r w:rsidRPr="00336AD2">
        <w:rPr>
          <w:rFonts w:ascii="Garamond" w:hAnsi="Garamond"/>
          <w:sz w:val="28"/>
          <w:szCs w:val="28"/>
        </w:rPr>
        <w:t xml:space="preserve"> </w:t>
      </w:r>
      <w:proofErr w:type="spellStart"/>
      <w:r w:rsidRPr="00336AD2">
        <w:rPr>
          <w:rFonts w:ascii="Garamond" w:hAnsi="Garamond"/>
          <w:sz w:val="28"/>
          <w:szCs w:val="28"/>
        </w:rPr>
        <w:t>Vukić</w:t>
      </w:r>
      <w:proofErr w:type="spellEnd"/>
    </w:p>
    <w:p w:rsidR="00336AD2" w:rsidRDefault="00336AD2" w:rsidP="00336AD2">
      <w:pPr>
        <w:pStyle w:val="NoSpacing"/>
      </w:pPr>
    </w:p>
    <w:p w:rsidR="00336AD2" w:rsidRPr="00336AD2" w:rsidRDefault="00336AD2" w:rsidP="00336AD2">
      <w:pPr>
        <w:pStyle w:val="NoSpacing"/>
      </w:pPr>
    </w:p>
    <w:sectPr w:rsidR="00336AD2" w:rsidRPr="00336AD2" w:rsidSect="009E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AD2"/>
    <w:rsid w:val="00147EA3"/>
    <w:rsid w:val="00336AD2"/>
    <w:rsid w:val="004D43D9"/>
    <w:rsid w:val="006E4E0E"/>
    <w:rsid w:val="008633B3"/>
    <w:rsid w:val="008E50A9"/>
    <w:rsid w:val="009E56E4"/>
    <w:rsid w:val="00AA6A27"/>
    <w:rsid w:val="00AE7382"/>
    <w:rsid w:val="00D638B1"/>
    <w:rsid w:val="00D72693"/>
    <w:rsid w:val="00D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18</cp:revision>
  <cp:lastPrinted>2013-06-19T10:03:00Z</cp:lastPrinted>
  <dcterms:created xsi:type="dcterms:W3CDTF">2013-06-19T08:18:00Z</dcterms:created>
  <dcterms:modified xsi:type="dcterms:W3CDTF">2013-06-19T10:03:00Z</dcterms:modified>
</cp:coreProperties>
</file>