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5445" w:rsidRPr="008817B7" w:rsidRDefault="00F85445" w:rsidP="00186B5F">
      <w:pPr>
        <w:shd w:val="clear" w:color="auto" w:fill="FFFFFF"/>
        <w:spacing w:before="100" w:beforeAutospacing="1" w:after="100" w:afterAutospacing="1"/>
        <w:textAlignment w:val="top"/>
        <w:rPr>
          <w:rFonts w:ascii="Verdana" w:eastAsia="Times New Roman" w:hAnsi="Verdana" w:cs="Arial"/>
          <w:sz w:val="20"/>
          <w:lang w:eastAsia="en-US"/>
        </w:rPr>
      </w:pPr>
      <w:bookmarkStart w:id="0" w:name="_GoBack"/>
      <w:bookmarkEnd w:id="0"/>
      <w:r w:rsidRPr="008817B7">
        <w:rPr>
          <w:rFonts w:ascii="Verdana" w:eastAsia="Times New Roman" w:hAnsi="Verdana" w:cs="Arial"/>
          <w:sz w:val="20"/>
          <w:lang w:eastAsia="en-US"/>
        </w:rPr>
        <w:t xml:space="preserve">Na osnovu člana 29 Zakona o državnoj imovini („Sl. list CG“, br. 21/2009 i 40/11), a u vezi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članom 4. Odluke </w:t>
      </w:r>
      <w:r w:rsidRPr="008817B7">
        <w:rPr>
          <w:rFonts w:ascii="Verdana" w:hAnsi="Verdana"/>
          <w:sz w:val="20"/>
        </w:rPr>
        <w:t xml:space="preserve">o </w:t>
      </w:r>
      <w:r w:rsidR="00EE26FE" w:rsidRPr="008817B7">
        <w:rPr>
          <w:rFonts w:ascii="Verdana" w:hAnsi="Verdana"/>
          <w:sz w:val="20"/>
        </w:rPr>
        <w:t xml:space="preserve">prenosu prava raspolaganja </w:t>
      </w:r>
      <w:proofErr w:type="gramStart"/>
      <w:r w:rsidR="00EE26FE" w:rsidRPr="008817B7">
        <w:rPr>
          <w:rFonts w:ascii="Verdana" w:hAnsi="Verdana"/>
          <w:sz w:val="20"/>
        </w:rPr>
        <w:t>na</w:t>
      </w:r>
      <w:proofErr w:type="gramEnd"/>
      <w:r w:rsidR="00EE26FE" w:rsidRPr="008817B7">
        <w:rPr>
          <w:rFonts w:ascii="Verdana" w:hAnsi="Verdana"/>
          <w:sz w:val="20"/>
        </w:rPr>
        <w:t xml:space="preserve"> nepokretnosti Osnovnom Sudu u Cetinju i Osnovno državnom tužilaštvu u Cetinju </w:t>
      </w:r>
      <w:r w:rsidRPr="008817B7">
        <w:rPr>
          <w:rFonts w:ascii="Verdana" w:eastAsia="Times New Roman" w:hAnsi="Verdana" w:cs="Arial"/>
          <w:sz w:val="20"/>
          <w:lang w:eastAsia="en-US"/>
        </w:rPr>
        <w:t xml:space="preserve">(“Sl. list CG – Opštinski propisi br: </w:t>
      </w:r>
      <w:r w:rsidR="00545DB3">
        <w:rPr>
          <w:rFonts w:ascii="Verdana" w:eastAsia="Times New Roman" w:hAnsi="Verdana" w:cs="Arial"/>
          <w:sz w:val="20"/>
          <w:lang w:eastAsia="en-US"/>
        </w:rPr>
        <w:t>48</w:t>
      </w:r>
      <w:r w:rsidRPr="008817B7">
        <w:rPr>
          <w:rFonts w:ascii="Verdana" w:eastAsia="Times New Roman" w:hAnsi="Verdana" w:cs="Arial"/>
          <w:sz w:val="20"/>
          <w:lang w:eastAsia="en-US"/>
        </w:rPr>
        <w:t xml:space="preserve">/16”), akta Sudskog savjeta br. 01-2950/16-1 od 28.06.2016.godine, i akta </w:t>
      </w:r>
      <w:r w:rsidR="000F6BC3">
        <w:rPr>
          <w:rFonts w:ascii="Verdana" w:eastAsia="Times New Roman" w:hAnsi="Verdana" w:cs="Arial"/>
          <w:sz w:val="20"/>
          <w:lang w:eastAsia="en-US"/>
        </w:rPr>
        <w:t xml:space="preserve">Tužilačkog savjeta broj ts.br. 186/17-1 </w:t>
      </w:r>
      <w:proofErr w:type="gramStart"/>
      <w:r w:rsidR="000F6BC3">
        <w:rPr>
          <w:rFonts w:ascii="Verdana" w:eastAsia="Times New Roman" w:hAnsi="Verdana" w:cs="Arial"/>
          <w:sz w:val="20"/>
          <w:lang w:eastAsia="en-US"/>
        </w:rPr>
        <w:t>od</w:t>
      </w:r>
      <w:proofErr w:type="gramEnd"/>
      <w:r w:rsidR="000F6BC3">
        <w:rPr>
          <w:rFonts w:ascii="Verdana" w:eastAsia="Times New Roman" w:hAnsi="Verdana" w:cs="Arial"/>
          <w:sz w:val="20"/>
          <w:lang w:eastAsia="en-US"/>
        </w:rPr>
        <w:t xml:space="preserve"> 29. Jun 2017. </w:t>
      </w:r>
      <w:proofErr w:type="gramStart"/>
      <w:r w:rsidR="000F6BC3">
        <w:rPr>
          <w:rFonts w:ascii="Verdana" w:eastAsia="Times New Roman" w:hAnsi="Verdana" w:cs="Arial"/>
          <w:sz w:val="20"/>
          <w:lang w:eastAsia="en-US"/>
        </w:rPr>
        <w:t>godine</w:t>
      </w:r>
      <w:proofErr w:type="gramEnd"/>
      <w:r w:rsidRPr="008817B7">
        <w:rPr>
          <w:rFonts w:ascii="Verdana" w:eastAsia="Times New Roman" w:hAnsi="Verdana" w:cs="Arial"/>
          <w:sz w:val="20"/>
          <w:lang w:eastAsia="en-US"/>
        </w:rPr>
        <w:t xml:space="preserve">, Prijestonica Cetinje, Osnovni sud na Cetinju i Osnovno državno tužilaštvo na Cetinju </w:t>
      </w:r>
      <w:r w:rsidRPr="008817B7">
        <w:rPr>
          <w:rFonts w:ascii="Verdana" w:eastAsia="Times New Roman" w:hAnsi="Verdana" w:cs="Arial"/>
          <w:sz w:val="20"/>
          <w:u w:val="single"/>
          <w:lang w:eastAsia="en-US"/>
        </w:rPr>
        <w:t>o b j a v lj u j u</w:t>
      </w:r>
    </w:p>
    <w:p w:rsidR="00F85445" w:rsidRPr="008817B7" w:rsidRDefault="00186B5F" w:rsidP="00186B5F">
      <w:pPr>
        <w:pStyle w:val="NoSpacing1"/>
        <w:spacing w:line="276" w:lineRule="auto"/>
        <w:jc w:val="center"/>
        <w:rPr>
          <w:rFonts w:ascii="Verdana" w:hAnsi="Verdana"/>
          <w:b/>
        </w:rPr>
      </w:pPr>
      <w:r w:rsidRPr="008817B7">
        <w:rPr>
          <w:rFonts w:ascii="Verdana" w:hAnsi="Verdana"/>
          <w:b/>
        </w:rPr>
        <w:t>J A V N I P O Z I V BR.</w:t>
      </w:r>
      <w:r w:rsidR="000F6BC3">
        <w:rPr>
          <w:rFonts w:ascii="Verdana" w:hAnsi="Verdana"/>
          <w:b/>
        </w:rPr>
        <w:t xml:space="preserve"> 01/17</w:t>
      </w:r>
    </w:p>
    <w:p w:rsidR="00F85445" w:rsidRPr="008817B7" w:rsidRDefault="00F85445">
      <w:pPr>
        <w:pStyle w:val="NoSpacing1"/>
        <w:spacing w:line="276" w:lineRule="auto"/>
        <w:jc w:val="center"/>
        <w:rPr>
          <w:rFonts w:ascii="Verdana" w:hAnsi="Verdana"/>
        </w:rPr>
      </w:pPr>
      <w:proofErr w:type="gramStart"/>
      <w:r w:rsidRPr="008817B7">
        <w:rPr>
          <w:rFonts w:ascii="Verdana" w:hAnsi="Verdana"/>
          <w:b/>
        </w:rPr>
        <w:t>za</w:t>
      </w:r>
      <w:proofErr w:type="gramEnd"/>
      <w:r w:rsidRPr="008817B7">
        <w:rPr>
          <w:rFonts w:ascii="Verdana" w:hAnsi="Verdana"/>
          <w:b/>
        </w:rPr>
        <w:t xml:space="preserve"> valorizaciju građevinskog zemljišta kroz izgradnju stambenog  objekta na Cetinju po modelu javno-privatnog partnerstva</w:t>
      </w:r>
      <w:r w:rsidRPr="008817B7">
        <w:rPr>
          <w:rFonts w:ascii="Verdana" w:hAnsi="Verdana"/>
        </w:rPr>
        <w:br/>
      </w:r>
    </w:p>
    <w:p w:rsidR="00F85445" w:rsidRPr="008817B7" w:rsidRDefault="00F85445">
      <w:pPr>
        <w:pStyle w:val="ListParagraph1"/>
        <w:numPr>
          <w:ilvl w:val="0"/>
          <w:numId w:val="1"/>
        </w:numPr>
        <w:shd w:val="clear" w:color="auto" w:fill="FFFFFF"/>
        <w:spacing w:before="100" w:beforeAutospacing="1" w:after="100" w:afterAutospacing="1"/>
        <w:ind w:left="284" w:hanging="284"/>
        <w:textAlignment w:val="top"/>
        <w:rPr>
          <w:rFonts w:ascii="Verdana" w:eastAsia="Times New Roman" w:hAnsi="Verdana" w:cs="Arial"/>
          <w:b/>
          <w:sz w:val="20"/>
          <w:lang w:eastAsia="en-US"/>
        </w:rPr>
      </w:pPr>
      <w:r w:rsidRPr="008817B7">
        <w:rPr>
          <w:rFonts w:ascii="Verdana" w:eastAsia="Times New Roman" w:hAnsi="Verdana" w:cs="Arial"/>
          <w:b/>
          <w:bCs/>
          <w:sz w:val="20"/>
          <w:lang w:eastAsia="en-US"/>
        </w:rPr>
        <w:t>Predmet javno-privatnog partnerstva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Predmet javno-privatnog partnerstva (u daljem tekstu: JPP) je finansiranje i izgradnja stambenog</w:t>
      </w:r>
      <w:r w:rsidR="001E3BDB" w:rsidRPr="008817B7">
        <w:rPr>
          <w:rFonts w:ascii="Verdana" w:eastAsia="Times New Roman" w:hAnsi="Verdana" w:cs="Arial"/>
          <w:sz w:val="20"/>
          <w:lang w:eastAsia="en-US"/>
        </w:rPr>
        <w:t xml:space="preserve"> objekta</w:t>
      </w:r>
      <w:r w:rsidRPr="008817B7">
        <w:rPr>
          <w:rFonts w:ascii="Verdana" w:eastAsia="Times New Roman" w:hAnsi="Verdana" w:cs="Arial"/>
          <w:sz w:val="20"/>
          <w:lang w:eastAsia="en-US"/>
        </w:rPr>
        <w:t>, na urbanističkoj parceli UP 78, blok</w:t>
      </w:r>
      <w:r w:rsidR="00EE26FE" w:rsidRPr="008817B7">
        <w:rPr>
          <w:rFonts w:ascii="Verdana" w:eastAsia="Times New Roman" w:hAnsi="Verdana" w:cs="Arial"/>
          <w:sz w:val="20"/>
          <w:lang w:eastAsia="en-US"/>
        </w:rPr>
        <w:t>2</w:t>
      </w:r>
      <w:r w:rsidRPr="008817B7">
        <w:rPr>
          <w:rFonts w:ascii="Verdana" w:eastAsia="Times New Roman" w:hAnsi="Verdana" w:cs="Arial"/>
          <w:sz w:val="20"/>
          <w:lang w:eastAsia="en-US"/>
        </w:rPr>
        <w:t>, zona</w:t>
      </w:r>
      <w:r w:rsidR="00EE26FE" w:rsidRPr="008817B7">
        <w:rPr>
          <w:rFonts w:ascii="Verdana" w:eastAsia="Times New Roman" w:hAnsi="Verdana" w:cs="Arial"/>
          <w:sz w:val="20"/>
          <w:lang w:eastAsia="en-US"/>
        </w:rPr>
        <w:t xml:space="preserve"> B2</w:t>
      </w:r>
      <w:r w:rsidRPr="008817B7">
        <w:rPr>
          <w:rFonts w:ascii="Verdana" w:eastAsia="Times New Roman" w:hAnsi="Verdana" w:cs="Arial"/>
          <w:sz w:val="20"/>
          <w:lang w:eastAsia="en-US"/>
        </w:rPr>
        <w:t>,Izmjene i dopune Detaljnog urbanističkog plana “Aerodrom”, koju čine katastarske parcela broj 2064/2, 2063/2, 2057/1 i 2057/2 iz lista nepokretnosti br. 2437, KO Cetinje I, svojina Država Crna Gora, raspolaganje Osnovni sud  Cetinje i Osnovno državno tužilaštvo Cetinje u obimu prava od po 1/2, katastarska parcela br. 2056/3 iz lista nepokretnosti br. 456 KO Cetinje I, svojina Elektroprivrede Crne Gore AD Nikšić i katastarska parcela br. 4700/2 iz lista nepokretnosti br. 404 KO Cetinje I, svojina Država Crna Gora, raspolaganje Prijestonica Cetinje.</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Od strane projektantske kuće “Ing-Invest” d.o.o. Danilovgrad urađen je Glavni </w:t>
      </w:r>
      <w:proofErr w:type="gramStart"/>
      <w:r w:rsidRPr="008817B7">
        <w:rPr>
          <w:rFonts w:ascii="Verdana" w:eastAsia="Times New Roman" w:hAnsi="Verdana" w:cs="Arial"/>
          <w:sz w:val="20"/>
          <w:lang w:eastAsia="en-US"/>
        </w:rPr>
        <w:t>projekat  izgranje</w:t>
      </w:r>
      <w:proofErr w:type="gramEnd"/>
      <w:r w:rsidRPr="008817B7">
        <w:rPr>
          <w:rFonts w:ascii="Verdana" w:eastAsia="Times New Roman" w:hAnsi="Verdana" w:cs="Arial"/>
          <w:sz w:val="20"/>
          <w:lang w:eastAsia="en-US"/>
        </w:rPr>
        <w:t xml:space="preserve"> predmetog stambenog objekta (u daljem tekstu: Glavni projekat). </w:t>
      </w:r>
      <w:proofErr w:type="gramStart"/>
      <w:r w:rsidRPr="008817B7">
        <w:rPr>
          <w:rFonts w:ascii="Verdana" w:eastAsia="Times New Roman" w:hAnsi="Verdana" w:cs="Arial"/>
          <w:sz w:val="20"/>
          <w:lang w:eastAsia="en-US"/>
        </w:rPr>
        <w:t>Reviziju Glavnog projekta uradila je projektantska kuća „Naos” d.o.o. Podgorica.</w:t>
      </w:r>
      <w:proofErr w:type="gramEnd"/>
    </w:p>
    <w:p w:rsidR="00F85445" w:rsidRPr="008817B7" w:rsidRDefault="00F85445">
      <w:pPr>
        <w:pStyle w:val="ListParagraph1"/>
        <w:numPr>
          <w:ilvl w:val="0"/>
          <w:numId w:val="1"/>
        </w:numPr>
        <w:shd w:val="clear" w:color="auto" w:fill="FFFFFF"/>
        <w:spacing w:before="100" w:beforeAutospacing="1" w:after="100" w:afterAutospacing="1"/>
        <w:ind w:left="284" w:hanging="284"/>
        <w:textAlignment w:val="top"/>
        <w:rPr>
          <w:rFonts w:ascii="Verdana" w:eastAsia="Times New Roman" w:hAnsi="Verdana" w:cs="Arial"/>
          <w:b/>
          <w:sz w:val="20"/>
          <w:lang w:eastAsia="en-US"/>
        </w:rPr>
      </w:pPr>
      <w:r w:rsidRPr="008817B7">
        <w:rPr>
          <w:rFonts w:ascii="Verdana" w:eastAsia="Times New Roman" w:hAnsi="Verdana" w:cs="Arial"/>
          <w:b/>
          <w:sz w:val="20"/>
          <w:lang w:eastAsia="en-US"/>
        </w:rPr>
        <w:t>Podaci o javnim partnerima</w:t>
      </w:r>
    </w:p>
    <w:p w:rsidR="00F85445" w:rsidRPr="008817B7" w:rsidRDefault="00F85445">
      <w:pPr>
        <w:shd w:val="clear" w:color="auto" w:fill="FFFFFF"/>
        <w:spacing w:before="100" w:beforeAutospacing="1" w:after="100" w:afterAutospacing="1"/>
        <w:textAlignment w:val="top"/>
        <w:rPr>
          <w:rFonts w:ascii="Verdana" w:eastAsia="Times New Roman" w:hAnsi="Verdana" w:cs="Arial"/>
          <w:sz w:val="20"/>
          <w:lang w:eastAsia="en-US"/>
        </w:rPr>
      </w:pPr>
      <w:r w:rsidRPr="008817B7">
        <w:rPr>
          <w:rFonts w:ascii="Verdana" w:eastAsia="Times New Roman" w:hAnsi="Verdana" w:cs="Arial"/>
          <w:sz w:val="20"/>
          <w:lang w:eastAsia="en-US"/>
        </w:rPr>
        <w:t>Javni partneri u smislu ovog poziva su:</w:t>
      </w:r>
    </w:p>
    <w:p w:rsidR="00F85445" w:rsidRPr="008817B7" w:rsidRDefault="00F85445">
      <w:pPr>
        <w:shd w:val="clear" w:color="auto" w:fill="FFFFFF"/>
        <w:spacing w:before="100" w:beforeAutospacing="1" w:after="100" w:afterAutospacing="1"/>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Prijestonica Cetinje (u daljem tekstu: javni partner 1),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adresom Bajova br.2, 81250, Cetinje, tel: 041/232-373 i e-mail: direkcija.i</w:t>
      </w:r>
      <w:r w:rsidR="00B33D76" w:rsidRPr="008817B7">
        <w:rPr>
          <w:rFonts w:ascii="Verdana" w:eastAsia="Times New Roman" w:hAnsi="Verdana" w:cs="Arial"/>
          <w:sz w:val="20"/>
          <w:lang w:eastAsia="en-US"/>
        </w:rPr>
        <w:t>r</w:t>
      </w:r>
      <w:r w:rsidRPr="008817B7">
        <w:rPr>
          <w:rFonts w:ascii="Verdana" w:eastAsia="Times New Roman" w:hAnsi="Verdana" w:cs="Arial"/>
          <w:sz w:val="20"/>
          <w:lang w:eastAsia="en-US"/>
        </w:rPr>
        <w:t>@cetinje.me. Kontakt osoba ispred javnog partnera je Božidar Božović;</w:t>
      </w:r>
    </w:p>
    <w:p w:rsidR="00F85445" w:rsidRPr="008817B7" w:rsidRDefault="00F85445">
      <w:pPr>
        <w:shd w:val="clear" w:color="auto" w:fill="FFFFFF"/>
        <w:spacing w:before="100" w:beforeAutospacing="1" w:after="100" w:afterAutospacing="1"/>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Osnovni sud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Cetinju (u daljem tekstu javni partner 2), sa adresom Bajova br. 2, 81250, Cetinje, tel: 041/231-933 i e-mail: </w:t>
      </w:r>
      <w:r w:rsidR="00FE1495" w:rsidRPr="008817B7">
        <w:rPr>
          <w:rFonts w:ascii="Verdana" w:eastAsia="Times New Roman" w:hAnsi="Verdana" w:cs="Arial"/>
          <w:sz w:val="20"/>
          <w:lang w:eastAsia="en-US"/>
        </w:rPr>
        <w:t>j</w:t>
      </w:r>
      <w:r w:rsidRPr="008817B7">
        <w:rPr>
          <w:rFonts w:ascii="Verdana" w:eastAsia="Times New Roman" w:hAnsi="Verdana" w:cs="Arial"/>
          <w:sz w:val="20"/>
          <w:lang w:eastAsia="en-US"/>
        </w:rPr>
        <w:t xml:space="preserve">elena.perovic@sudstvo.me. Kontakt osoba ispred </w:t>
      </w:r>
      <w:proofErr w:type="gramStart"/>
      <w:r w:rsidRPr="008817B7">
        <w:rPr>
          <w:rFonts w:ascii="Verdana" w:eastAsia="Times New Roman" w:hAnsi="Verdana" w:cs="Arial"/>
          <w:sz w:val="20"/>
          <w:lang w:eastAsia="en-US"/>
        </w:rPr>
        <w:t>javnog</w:t>
      </w:r>
      <w:proofErr w:type="gramEnd"/>
      <w:r w:rsidRPr="008817B7">
        <w:rPr>
          <w:rFonts w:ascii="Verdana" w:eastAsia="Times New Roman" w:hAnsi="Verdana" w:cs="Arial"/>
          <w:sz w:val="20"/>
          <w:lang w:eastAsia="en-US"/>
        </w:rPr>
        <w:t xml:space="preserve"> partnera 2 je Jelena Perović;</w:t>
      </w:r>
    </w:p>
    <w:p w:rsidR="00F85445" w:rsidRPr="008817B7" w:rsidRDefault="00F85445">
      <w:pPr>
        <w:shd w:val="clear" w:color="auto" w:fill="FFFFFF"/>
        <w:spacing w:before="100" w:beforeAutospacing="1" w:after="100" w:afterAutospacing="1"/>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Osnovno državno tužilaštvo (u daljem tekstu javni partner 3), sa adresom </w:t>
      </w:r>
      <w:proofErr w:type="gramStart"/>
      <w:r w:rsidRPr="008817B7">
        <w:rPr>
          <w:rFonts w:ascii="Verdana" w:eastAsia="Times New Roman" w:hAnsi="Verdana" w:cs="Arial"/>
          <w:sz w:val="20"/>
          <w:lang w:eastAsia="en-US"/>
        </w:rPr>
        <w:t>Bajova  br</w:t>
      </w:r>
      <w:proofErr w:type="gramEnd"/>
      <w:r w:rsidRPr="008817B7">
        <w:rPr>
          <w:rFonts w:ascii="Verdana" w:eastAsia="Times New Roman" w:hAnsi="Verdana" w:cs="Arial"/>
          <w:sz w:val="20"/>
          <w:lang w:eastAsia="en-US"/>
        </w:rPr>
        <w:t>. 2, 81250, Cetinje 3, tel: 041/231-072 i e-mail: odtct@tuzilastvo.me Kontakt osoba ispred javnog partnera je Duško Milanović.</w:t>
      </w:r>
    </w:p>
    <w:p w:rsidR="00F85445" w:rsidRPr="008817B7" w:rsidRDefault="00F85445">
      <w:pPr>
        <w:pStyle w:val="ListParagraph1"/>
        <w:numPr>
          <w:ilvl w:val="0"/>
          <w:numId w:val="1"/>
        </w:numPr>
        <w:shd w:val="clear" w:color="auto" w:fill="FFFFFF"/>
        <w:spacing w:before="100" w:beforeAutospacing="1" w:after="100" w:afterAutospacing="1"/>
        <w:ind w:left="284" w:hanging="284"/>
        <w:textAlignment w:val="top"/>
        <w:rPr>
          <w:rFonts w:ascii="Verdana" w:eastAsia="Times New Roman" w:hAnsi="Verdana" w:cs="Arial"/>
          <w:sz w:val="20"/>
          <w:lang w:eastAsia="en-US"/>
        </w:rPr>
      </w:pPr>
      <w:r w:rsidRPr="008817B7">
        <w:rPr>
          <w:rFonts w:ascii="Verdana" w:eastAsia="Times New Roman" w:hAnsi="Verdana" w:cs="Arial"/>
          <w:b/>
          <w:bCs/>
          <w:sz w:val="20"/>
          <w:lang w:eastAsia="en-US"/>
        </w:rPr>
        <w:lastRenderedPageBreak/>
        <w:t>Obaveze privatnog partnera:</w:t>
      </w:r>
    </w:p>
    <w:p w:rsidR="00F85445" w:rsidRPr="008817B7" w:rsidRDefault="00F85445">
      <w:pPr>
        <w:pStyle w:val="ListParagraph1"/>
        <w:shd w:val="clear" w:color="auto" w:fill="FFFFFF"/>
        <w:spacing w:before="100" w:beforeAutospacing="1" w:after="100" w:afterAutospacing="1"/>
        <w:ind w:left="284"/>
        <w:textAlignment w:val="top"/>
        <w:rPr>
          <w:rFonts w:ascii="Verdana" w:eastAsia="Times New Roman" w:hAnsi="Verdana" w:cs="Arial"/>
          <w:sz w:val="16"/>
          <w:szCs w:val="16"/>
          <w:lang w:eastAsia="en-US"/>
        </w:rPr>
      </w:pP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je saglasan da građevinska dozvola glasi na</w:t>
      </w:r>
      <w:proofErr w:type="gramStart"/>
      <w:r w:rsidRPr="008817B7">
        <w:rPr>
          <w:rFonts w:ascii="Verdana" w:eastAsia="Times New Roman" w:hAnsi="Verdana" w:cs="Arial"/>
          <w:sz w:val="20"/>
          <w:lang w:eastAsia="en-US"/>
        </w:rPr>
        <w:t>:javni</w:t>
      </w:r>
      <w:proofErr w:type="gramEnd"/>
      <w:r w:rsidRPr="008817B7">
        <w:rPr>
          <w:rFonts w:ascii="Verdana" w:eastAsia="Times New Roman" w:hAnsi="Verdana" w:cs="Arial"/>
          <w:sz w:val="20"/>
          <w:lang w:eastAsia="en-US"/>
        </w:rPr>
        <w:t xml:space="preserve"> partner 1, javni partner 2, javni partner 3 i privatni partner.</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nakon dobijanja građevinske dozvole, u roku od 30 dana, preduzeću “Ing Invest” d.o.o. Podgorica izmiri obaveze u iznosu od 22.000</w:t>
      </w:r>
      <w:r w:rsidR="000F6BC3">
        <w:rPr>
          <w:rFonts w:ascii="Verdana" w:eastAsia="Times New Roman" w:hAnsi="Verdana" w:cs="Arial"/>
          <w:sz w:val="20"/>
          <w:lang w:eastAsia="en-US"/>
        </w:rPr>
        <w:t xml:space="preserve"> </w:t>
      </w:r>
      <w:r w:rsidRPr="008817B7">
        <w:rPr>
          <w:rFonts w:ascii="Verdana" w:eastAsia="Times New Roman" w:hAnsi="Verdana" w:cs="Arial"/>
          <w:sz w:val="20"/>
          <w:lang w:eastAsia="en-US"/>
        </w:rPr>
        <w:t>eura, na ime izrade projektne dokumentacije</w:t>
      </w:r>
      <w:r w:rsidR="00C8120A" w:rsidRPr="008817B7">
        <w:rPr>
          <w:rFonts w:ascii="Verdana" w:eastAsia="Times New Roman" w:hAnsi="Verdana" w:cs="Arial"/>
          <w:sz w:val="20"/>
          <w:lang w:eastAsia="en-US"/>
        </w:rPr>
        <w:t>, odnosno u roku od 45 dana od dana potpisivanja Ugovora o javno privatnom partnerstvu ukoliko privatno partner bude radio izmjenu ili dopunu projektne dokumentacije</w:t>
      </w:r>
      <w:r w:rsidRPr="008817B7">
        <w:rPr>
          <w:rFonts w:ascii="Verdana" w:eastAsia="Times New Roman" w:hAnsi="Verdana" w:cs="Arial"/>
          <w:sz w:val="20"/>
          <w:lang w:eastAsia="en-US"/>
        </w:rPr>
        <w:t>;</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obezbjedi finansijska sredstva i realizuje sve neophodne aktivnosti na izgradnji stambenog objekta po sistemu “ključ u ruke”, a shodno revidovanom Glavnom projektu iz tačke 1, stav 2 ovog poziva</w:t>
      </w:r>
      <w:r w:rsidR="00C8120A" w:rsidRPr="008817B7">
        <w:rPr>
          <w:rFonts w:ascii="Verdana" w:eastAsia="Times New Roman" w:hAnsi="Verdana" w:cs="Arial"/>
          <w:sz w:val="20"/>
          <w:lang w:eastAsia="en-US"/>
        </w:rPr>
        <w:t>, odnosno shodno izmjenjenoj i dopunjenoj projektnoj dokumentaciji na koju je prethodno pribavio saglasnost javnih partnera</w:t>
      </w:r>
      <w:r w:rsidRPr="008817B7">
        <w:rPr>
          <w:rFonts w:ascii="Verdana" w:eastAsia="Times New Roman" w:hAnsi="Verdana" w:cs="Arial"/>
          <w:sz w:val="20"/>
          <w:lang w:eastAsia="en-US"/>
        </w:rPr>
        <w:t>;</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obezbjedi finansijska sredstva u iznosu od 15.000eura za finansiranje nadzora nad izvođenjem radova koji će odrediti</w:t>
      </w:r>
      <w:r w:rsidR="00FE1495" w:rsidRPr="008817B7">
        <w:rPr>
          <w:rFonts w:ascii="Verdana" w:eastAsia="Times New Roman" w:hAnsi="Verdana" w:cs="Arial"/>
          <w:sz w:val="20"/>
          <w:lang w:eastAsia="en-US"/>
        </w:rPr>
        <w:t xml:space="preserve"> javni </w:t>
      </w:r>
      <w:r w:rsidRPr="008817B7">
        <w:rPr>
          <w:rFonts w:ascii="Verdana" w:eastAsia="Times New Roman" w:hAnsi="Verdana" w:cs="Arial"/>
          <w:sz w:val="20"/>
          <w:lang w:eastAsia="en-US"/>
        </w:rPr>
        <w:t>partneri;</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snosi sve administrativne troškove prema nadležnim organima i trećim licima od početka izvođenja radova do dobijanja upotrebne dozvole;</w:t>
      </w:r>
    </w:p>
    <w:p w:rsidR="00F85445" w:rsidRPr="008817B7" w:rsidRDefault="00F85445" w:rsidP="007A6DD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je saglasan da se pravo svojine nad stambenim jedinicama</w:t>
      </w:r>
      <w:r w:rsidR="007A6DD5" w:rsidRPr="008817B7">
        <w:rPr>
          <w:rFonts w:ascii="Verdana" w:eastAsia="Times New Roman" w:hAnsi="Verdana" w:cs="Arial"/>
          <w:sz w:val="20"/>
          <w:lang w:eastAsia="en-US"/>
        </w:rPr>
        <w:t xml:space="preserve"> koje će naknadno biti određene</w:t>
      </w:r>
      <w:r w:rsidRPr="008817B7">
        <w:rPr>
          <w:rFonts w:ascii="Verdana" w:eastAsia="Times New Roman" w:hAnsi="Verdana" w:cs="Arial"/>
          <w:sz w:val="20"/>
          <w:lang w:eastAsia="en-US"/>
        </w:rPr>
        <w:t>,</w:t>
      </w:r>
      <w:r w:rsidR="007A6DD5" w:rsidRPr="008817B7">
        <w:rPr>
          <w:rFonts w:ascii="Verdana" w:eastAsia="Times New Roman" w:hAnsi="Verdana" w:cs="Arial"/>
          <w:sz w:val="20"/>
          <w:lang w:eastAsia="en-US"/>
        </w:rPr>
        <w:t xml:space="preserve"> kao i i ostavama</w:t>
      </w:r>
      <w:r w:rsidR="006F42E2" w:rsidRPr="008817B7">
        <w:rPr>
          <w:rFonts w:ascii="Verdana" w:eastAsia="Times New Roman" w:hAnsi="Verdana" w:cs="Arial"/>
          <w:sz w:val="20"/>
          <w:lang w:eastAsia="en-US"/>
        </w:rPr>
        <w:t>,</w:t>
      </w:r>
      <w:r w:rsidRPr="008817B7">
        <w:rPr>
          <w:rFonts w:ascii="Verdana" w:eastAsia="Times New Roman" w:hAnsi="Verdana" w:cs="Arial"/>
          <w:sz w:val="20"/>
          <w:lang w:eastAsia="en-US"/>
        </w:rPr>
        <w:t xml:space="preserve"> prenesu na javne partnere, ili treća lica kome javni partneri prenesu prava i obaveze iz ovog javno-privatnog partnerstva, na način </w:t>
      </w:r>
      <w:r w:rsidR="007737ED" w:rsidRPr="008817B7">
        <w:rPr>
          <w:rFonts w:ascii="Verdana" w:eastAsia="Times New Roman" w:hAnsi="Verdana" w:cs="Arial"/>
          <w:sz w:val="20"/>
          <w:lang w:eastAsia="en-US"/>
        </w:rPr>
        <w:t>da</w:t>
      </w:r>
      <w:r w:rsidRPr="008817B7">
        <w:rPr>
          <w:rFonts w:ascii="Verdana" w:eastAsia="Times New Roman" w:hAnsi="Verdana" w:cs="Arial"/>
          <w:sz w:val="20"/>
          <w:lang w:eastAsia="en-US"/>
        </w:rPr>
        <w:t>:</w:t>
      </w:r>
    </w:p>
    <w:p w:rsidR="00121270" w:rsidRPr="008817B7" w:rsidRDefault="00121270" w:rsidP="000D5779">
      <w:pPr>
        <w:pStyle w:val="ListParagraph1"/>
        <w:shd w:val="clear" w:color="auto" w:fill="FFFFFF"/>
        <w:spacing w:before="100" w:beforeAutospacing="1" w:after="240"/>
        <w:ind w:left="360"/>
        <w:textAlignment w:val="top"/>
        <w:rPr>
          <w:rFonts w:ascii="Verdana" w:eastAsia="Times New Roman" w:hAnsi="Verdana" w:cs="Arial"/>
          <w:sz w:val="20"/>
          <w:lang w:eastAsia="en-US"/>
        </w:rPr>
      </w:pPr>
    </w:p>
    <w:p w:rsidR="00F85445" w:rsidRPr="008817B7" w:rsidRDefault="00F85445" w:rsidP="007737ED">
      <w:pPr>
        <w:pStyle w:val="ListParagraph1"/>
        <w:shd w:val="clear" w:color="auto" w:fill="FFFFFF"/>
        <w:spacing w:before="100" w:beforeAutospacing="1" w:after="240"/>
        <w:ind w:left="0" w:firstLineChars="220" w:firstLine="442"/>
        <w:textAlignment w:val="top"/>
        <w:rPr>
          <w:rFonts w:ascii="Verdana" w:eastAsia="Times New Roman" w:hAnsi="Verdana" w:cs="Arial"/>
          <w:sz w:val="16"/>
          <w:szCs w:val="16"/>
          <w:lang w:eastAsia="en-US"/>
        </w:rPr>
      </w:pPr>
      <w:r w:rsidRPr="008817B7">
        <w:rPr>
          <w:rFonts w:ascii="Verdana" w:eastAsia="Times New Roman" w:hAnsi="Verdana" w:cs="Arial"/>
          <w:b/>
          <w:sz w:val="20"/>
          <w:lang w:eastAsia="en-US"/>
        </w:rPr>
        <w:t>-</w:t>
      </w:r>
      <w:r w:rsidRPr="008817B7">
        <w:rPr>
          <w:rFonts w:ascii="Verdana" w:eastAsia="Times New Roman" w:hAnsi="Verdana" w:cs="Arial"/>
          <w:b/>
          <w:sz w:val="20"/>
          <w:lang w:eastAsia="en-US"/>
        </w:rPr>
        <w:tab/>
        <w:t xml:space="preserve">Javnom partneru 1, </w:t>
      </w:r>
      <w:r w:rsidRPr="008817B7">
        <w:rPr>
          <w:rFonts w:ascii="Verdana" w:eastAsia="Times New Roman" w:hAnsi="Verdana" w:cs="Arial"/>
          <w:b/>
          <w:bCs/>
          <w:sz w:val="20"/>
          <w:lang w:eastAsia="en-US"/>
        </w:rPr>
        <w:t xml:space="preserve">po cijeni </w:t>
      </w:r>
      <w:proofErr w:type="gramStart"/>
      <w:r w:rsidRPr="008817B7">
        <w:rPr>
          <w:rFonts w:ascii="Verdana" w:eastAsia="Times New Roman" w:hAnsi="Verdana" w:cs="Arial"/>
          <w:b/>
          <w:bCs/>
          <w:sz w:val="20"/>
          <w:lang w:eastAsia="en-US"/>
        </w:rPr>
        <w:t>od</w:t>
      </w:r>
      <w:proofErr w:type="gramEnd"/>
      <w:r w:rsidRPr="008817B7">
        <w:rPr>
          <w:rFonts w:ascii="Verdana" w:eastAsia="Times New Roman" w:hAnsi="Verdana" w:cs="Arial"/>
          <w:b/>
          <w:bCs/>
          <w:sz w:val="20"/>
          <w:lang w:eastAsia="en-US"/>
        </w:rPr>
        <w:t xml:space="preserve"> 580€/m</w:t>
      </w:r>
      <w:r w:rsidRPr="008817B7">
        <w:rPr>
          <w:rFonts w:ascii="Verdana" w:eastAsia="Times New Roman" w:hAnsi="Verdana" w:cs="Arial"/>
          <w:b/>
          <w:bCs/>
          <w:sz w:val="20"/>
          <w:vertAlign w:val="superscript"/>
          <w:lang w:eastAsia="en-US"/>
        </w:rPr>
        <w:t>2</w:t>
      </w:r>
      <w:r w:rsidR="00992502" w:rsidRPr="008817B7">
        <w:rPr>
          <w:rFonts w:ascii="Verdana" w:eastAsia="Times New Roman" w:hAnsi="Verdana" w:cs="Arial"/>
          <w:b/>
          <w:sz w:val="20"/>
          <w:lang w:eastAsia="en-US"/>
        </w:rPr>
        <w:t>,</w:t>
      </w:r>
      <w:r w:rsidR="007737ED" w:rsidRPr="008817B7">
        <w:rPr>
          <w:rFonts w:ascii="Verdana" w:eastAsia="Times New Roman" w:hAnsi="Verdana" w:cs="Arial"/>
          <w:b/>
          <w:sz w:val="20"/>
          <w:lang w:eastAsia="en-US"/>
        </w:rPr>
        <w:t xml:space="preserve"> pripada minimum 156 </w:t>
      </w:r>
      <w:r w:rsidR="007737ED" w:rsidRPr="000F6BC3">
        <w:rPr>
          <w:rFonts w:ascii="Verdana" w:eastAsia="Times New Roman" w:hAnsi="Verdana" w:cs="Arial"/>
          <w:b/>
          <w:sz w:val="20"/>
          <w:lang w:eastAsia="en-US"/>
        </w:rPr>
        <w:t>m</w:t>
      </w:r>
      <w:r w:rsidR="007737ED" w:rsidRPr="000F6BC3">
        <w:rPr>
          <w:rFonts w:ascii="Verdana" w:eastAsia="Times New Roman" w:hAnsi="Verdana" w:cs="Arial"/>
          <w:b/>
          <w:sz w:val="20"/>
          <w:vertAlign w:val="superscript"/>
          <w:lang w:eastAsia="en-US"/>
        </w:rPr>
        <w:t>2</w:t>
      </w:r>
      <w:r w:rsidR="000F6BC3" w:rsidRPr="000F6BC3">
        <w:rPr>
          <w:rFonts w:ascii="Verdana" w:eastAsia="Times New Roman" w:hAnsi="Verdana" w:cs="Arial"/>
          <w:b/>
          <w:sz w:val="20"/>
          <w:vertAlign w:val="superscript"/>
          <w:lang w:eastAsia="en-US"/>
        </w:rPr>
        <w:t xml:space="preserve"> </w:t>
      </w:r>
      <w:r w:rsidR="003A015A" w:rsidRPr="000F6BC3">
        <w:rPr>
          <w:rFonts w:ascii="Verdana" w:eastAsia="Times New Roman" w:hAnsi="Verdana" w:cs="Arial"/>
          <w:b/>
          <w:sz w:val="20"/>
          <w:lang w:eastAsia="en-US"/>
        </w:rPr>
        <w:t>stambenih jedinica</w:t>
      </w:r>
      <w:r w:rsidR="00121270" w:rsidRPr="008817B7">
        <w:rPr>
          <w:rFonts w:ascii="Verdana" w:eastAsia="Times New Roman" w:hAnsi="Verdana" w:cs="Arial"/>
          <w:sz w:val="20"/>
          <w:lang w:eastAsia="en-US"/>
        </w:rPr>
        <w:t xml:space="preserve"> i</w:t>
      </w:r>
    </w:p>
    <w:p w:rsidR="00992502" w:rsidRPr="008817B7" w:rsidRDefault="00992502" w:rsidP="000415DE">
      <w:pPr>
        <w:pStyle w:val="ListParagraph1"/>
        <w:shd w:val="clear" w:color="auto" w:fill="FFFFFF"/>
        <w:spacing w:before="100" w:beforeAutospacing="1" w:after="240"/>
        <w:ind w:left="0" w:firstLine="420"/>
        <w:textAlignment w:val="top"/>
        <w:rPr>
          <w:rFonts w:ascii="Verdana" w:eastAsia="Times New Roman" w:hAnsi="Verdana" w:cs="Arial"/>
          <w:sz w:val="20"/>
          <w:lang w:eastAsia="en-US"/>
        </w:rPr>
      </w:pPr>
      <w:r w:rsidRPr="008817B7">
        <w:rPr>
          <w:rFonts w:ascii="Verdana" w:eastAsia="Times New Roman" w:hAnsi="Verdana" w:cs="Arial"/>
          <w:bCs/>
          <w:sz w:val="20"/>
          <w:lang w:eastAsia="en-US"/>
        </w:rPr>
        <w:t xml:space="preserve">Javnom partneru 1, po cijeni </w:t>
      </w:r>
      <w:proofErr w:type="gramStart"/>
      <w:r w:rsidRPr="008817B7">
        <w:rPr>
          <w:rFonts w:ascii="Verdana" w:eastAsia="Times New Roman" w:hAnsi="Verdana" w:cs="Arial"/>
          <w:bCs/>
          <w:sz w:val="20"/>
          <w:lang w:eastAsia="en-US"/>
        </w:rPr>
        <w:t>od</w:t>
      </w:r>
      <w:proofErr w:type="gramEnd"/>
      <w:r w:rsidRPr="008817B7">
        <w:rPr>
          <w:rFonts w:ascii="Verdana" w:eastAsia="Times New Roman" w:hAnsi="Verdana" w:cs="Arial"/>
          <w:bCs/>
          <w:sz w:val="20"/>
          <w:lang w:eastAsia="en-US"/>
        </w:rPr>
        <w:t xml:space="preserve"> 2</w:t>
      </w:r>
      <w:r w:rsidR="000415DE" w:rsidRPr="008817B7">
        <w:rPr>
          <w:rFonts w:ascii="Verdana" w:eastAsia="Times New Roman" w:hAnsi="Verdana" w:cs="Arial"/>
          <w:bCs/>
          <w:sz w:val="20"/>
          <w:lang w:eastAsia="en-US"/>
        </w:rPr>
        <w:t>2</w:t>
      </w:r>
      <w:r w:rsidRPr="008817B7">
        <w:rPr>
          <w:rFonts w:ascii="Verdana" w:eastAsia="Times New Roman" w:hAnsi="Verdana" w:cs="Arial"/>
          <w:bCs/>
          <w:sz w:val="20"/>
          <w:lang w:eastAsia="en-US"/>
        </w:rPr>
        <w:t>0€/m</w:t>
      </w:r>
      <w:r w:rsidRPr="008817B7">
        <w:rPr>
          <w:rFonts w:ascii="Verdana" w:eastAsia="Times New Roman" w:hAnsi="Verdana" w:cs="Arial"/>
          <w:bCs/>
          <w:sz w:val="20"/>
          <w:vertAlign w:val="superscript"/>
          <w:lang w:eastAsia="en-US"/>
        </w:rPr>
        <w:t>2</w:t>
      </w:r>
      <w:r w:rsidRPr="008817B7">
        <w:rPr>
          <w:rFonts w:ascii="Verdana" w:eastAsia="Times New Roman" w:hAnsi="Verdana" w:cs="Arial"/>
          <w:bCs/>
          <w:sz w:val="20"/>
          <w:lang w:eastAsia="en-US"/>
        </w:rPr>
        <w:t xml:space="preserve"> sledeće</w:t>
      </w:r>
      <w:r w:rsidRPr="008817B7">
        <w:rPr>
          <w:rFonts w:ascii="Verdana" w:eastAsia="Times New Roman" w:hAnsi="Verdana" w:cs="Arial"/>
          <w:sz w:val="20"/>
          <w:lang w:eastAsia="en-US"/>
        </w:rPr>
        <w:t xml:space="preserve"> ostave</w:t>
      </w:r>
      <w:r w:rsidR="009B28C7" w:rsidRPr="008817B7">
        <w:rPr>
          <w:rFonts w:ascii="Verdana" w:eastAsia="Times New Roman" w:hAnsi="Verdana" w:cs="Arial"/>
          <w:sz w:val="20"/>
          <w:lang w:eastAsia="en-US"/>
        </w:rPr>
        <w:t>:</w:t>
      </w:r>
    </w:p>
    <w:p w:rsidR="009B28C7" w:rsidRPr="008817B7" w:rsidRDefault="009356F3"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-154, u suterenu, ulaz B, površine 4,07</w:t>
      </w:r>
    </w:p>
    <w:p w:rsidR="009356F3" w:rsidRPr="008817B7" w:rsidRDefault="009356F3"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-153, u suterenu, Ulaz B, površine 3,44</w:t>
      </w:r>
    </w:p>
    <w:p w:rsidR="009356F3" w:rsidRPr="008817B7" w:rsidRDefault="009356F3"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-143, u suterenu, Ulaz B, površine 4,21</w:t>
      </w:r>
    </w:p>
    <w:p w:rsidR="009356F3" w:rsidRPr="008817B7" w:rsidRDefault="009356F3"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-142, u suterenu, Ulaz B, površine 3,71</w:t>
      </w:r>
    </w:p>
    <w:p w:rsidR="009356F3" w:rsidRPr="008817B7" w:rsidRDefault="009356F3"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-147, u suterenu, Ulaz B, površine 4,43</w:t>
      </w:r>
    </w:p>
    <w:p w:rsidR="00CC1EB0" w:rsidRPr="008817B7" w:rsidRDefault="00CC1EB0" w:rsidP="009356F3">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-132, u suterenu, Ulaz B, površine 3,01</w:t>
      </w:r>
    </w:p>
    <w:p w:rsidR="003A015A" w:rsidRPr="008817B7" w:rsidRDefault="003A015A" w:rsidP="003A015A">
      <w:pPr>
        <w:pStyle w:val="ListParagraph1"/>
        <w:shd w:val="clear" w:color="auto" w:fill="FFFFFF"/>
        <w:spacing w:before="100" w:beforeAutospacing="1" w:after="240"/>
        <w:ind w:left="1140"/>
        <w:textAlignment w:val="top"/>
        <w:rPr>
          <w:rFonts w:ascii="Verdana" w:eastAsia="Times New Roman" w:hAnsi="Verdana" w:cs="Arial"/>
          <w:sz w:val="20"/>
          <w:lang w:eastAsia="en-US"/>
        </w:rPr>
      </w:pPr>
    </w:p>
    <w:p w:rsidR="003958F2" w:rsidRPr="008817B7" w:rsidRDefault="00F85445" w:rsidP="002E5350">
      <w:pPr>
        <w:pStyle w:val="ListParagraph1"/>
        <w:shd w:val="clear" w:color="auto" w:fill="FFFFFF"/>
        <w:spacing w:before="100" w:beforeAutospacing="1" w:after="240"/>
        <w:ind w:left="442" w:hangingChars="220" w:hanging="442"/>
        <w:textAlignment w:val="top"/>
        <w:rPr>
          <w:rFonts w:ascii="Verdana" w:eastAsia="Times New Roman" w:hAnsi="Verdana" w:cs="Arial"/>
          <w:sz w:val="20"/>
          <w:lang w:eastAsia="en-US"/>
        </w:rPr>
      </w:pPr>
      <w:r w:rsidRPr="008817B7">
        <w:rPr>
          <w:rFonts w:ascii="Verdana" w:eastAsia="Times New Roman" w:hAnsi="Verdana" w:cs="Arial"/>
          <w:b/>
          <w:sz w:val="20"/>
          <w:lang w:eastAsia="en-US"/>
        </w:rPr>
        <w:t xml:space="preserve">       - Javnom partneru 2</w:t>
      </w:r>
      <w:r w:rsidR="00992502" w:rsidRPr="008817B7">
        <w:rPr>
          <w:rFonts w:ascii="Verdana" w:eastAsia="Times New Roman" w:hAnsi="Verdana" w:cs="Arial"/>
          <w:b/>
          <w:sz w:val="20"/>
          <w:lang w:eastAsia="en-US"/>
        </w:rPr>
        <w:t xml:space="preserve">, </w:t>
      </w:r>
      <w:r w:rsidR="00992502" w:rsidRPr="008817B7">
        <w:rPr>
          <w:rFonts w:ascii="Verdana" w:eastAsia="Times New Roman" w:hAnsi="Verdana" w:cs="Arial"/>
          <w:b/>
          <w:bCs/>
          <w:sz w:val="20"/>
          <w:lang w:eastAsia="en-US"/>
        </w:rPr>
        <w:t xml:space="preserve">po cijeni </w:t>
      </w:r>
      <w:proofErr w:type="gramStart"/>
      <w:r w:rsidR="00992502" w:rsidRPr="008817B7">
        <w:rPr>
          <w:rFonts w:ascii="Verdana" w:eastAsia="Times New Roman" w:hAnsi="Verdana" w:cs="Arial"/>
          <w:b/>
          <w:bCs/>
          <w:sz w:val="20"/>
          <w:lang w:eastAsia="en-US"/>
        </w:rPr>
        <w:t>od</w:t>
      </w:r>
      <w:proofErr w:type="gramEnd"/>
      <w:r w:rsidR="00992502" w:rsidRPr="008817B7">
        <w:rPr>
          <w:rFonts w:ascii="Verdana" w:eastAsia="Times New Roman" w:hAnsi="Verdana" w:cs="Arial"/>
          <w:b/>
          <w:bCs/>
          <w:sz w:val="20"/>
          <w:lang w:eastAsia="en-US"/>
        </w:rPr>
        <w:t xml:space="preserve"> 350€/m</w:t>
      </w:r>
      <w:r w:rsidR="00992502" w:rsidRPr="008817B7">
        <w:rPr>
          <w:rFonts w:ascii="Verdana" w:eastAsia="Times New Roman" w:hAnsi="Verdana" w:cs="Arial"/>
          <w:b/>
          <w:bCs/>
          <w:sz w:val="20"/>
          <w:vertAlign w:val="superscript"/>
          <w:lang w:eastAsia="en-US"/>
        </w:rPr>
        <w:t>2</w:t>
      </w:r>
      <w:r w:rsidR="00992502" w:rsidRPr="008817B7">
        <w:rPr>
          <w:rFonts w:ascii="Verdana" w:eastAsia="Times New Roman" w:hAnsi="Verdana" w:cs="Arial"/>
          <w:b/>
          <w:sz w:val="20"/>
          <w:lang w:eastAsia="en-US"/>
        </w:rPr>
        <w:t xml:space="preserve">, </w:t>
      </w:r>
      <w:r w:rsidR="000415DE" w:rsidRPr="008817B7">
        <w:rPr>
          <w:rFonts w:ascii="Verdana" w:eastAsia="Times New Roman" w:hAnsi="Verdana" w:cs="Arial"/>
          <w:b/>
          <w:sz w:val="20"/>
          <w:lang w:eastAsia="en-US"/>
        </w:rPr>
        <w:t>za najmanje 5</w:t>
      </w:r>
      <w:r w:rsidR="002E5350" w:rsidRPr="008817B7">
        <w:rPr>
          <w:rFonts w:ascii="Verdana" w:eastAsia="Times New Roman" w:hAnsi="Verdana" w:cs="Arial"/>
          <w:b/>
          <w:sz w:val="20"/>
          <w:lang w:eastAsia="en-US"/>
        </w:rPr>
        <w:t>8</w:t>
      </w:r>
      <w:r w:rsidR="000415DE" w:rsidRPr="008817B7">
        <w:rPr>
          <w:rFonts w:ascii="Verdana" w:eastAsia="Times New Roman" w:hAnsi="Verdana" w:cs="Arial"/>
          <w:b/>
          <w:sz w:val="20"/>
          <w:lang w:eastAsia="en-US"/>
        </w:rPr>
        <w:t xml:space="preserve">0 </w:t>
      </w:r>
      <w:r w:rsidR="000415DE" w:rsidRPr="008817B7">
        <w:rPr>
          <w:rFonts w:ascii="Verdana" w:eastAsia="Times New Roman" w:hAnsi="Verdana" w:cs="Arial"/>
          <w:b/>
          <w:bCs/>
          <w:sz w:val="20"/>
          <w:lang w:eastAsia="en-US"/>
        </w:rPr>
        <w:t>m</w:t>
      </w:r>
      <w:r w:rsidR="000415DE" w:rsidRPr="008817B7">
        <w:rPr>
          <w:rFonts w:ascii="Verdana" w:eastAsia="Times New Roman" w:hAnsi="Verdana" w:cs="Arial"/>
          <w:b/>
          <w:bCs/>
          <w:sz w:val="20"/>
          <w:vertAlign w:val="superscript"/>
          <w:lang w:eastAsia="en-US"/>
        </w:rPr>
        <w:t xml:space="preserve">2 </w:t>
      </w:r>
      <w:r w:rsidR="003A015A" w:rsidRPr="008817B7">
        <w:rPr>
          <w:rFonts w:ascii="Verdana" w:eastAsia="Times New Roman" w:hAnsi="Verdana" w:cs="Arial"/>
          <w:sz w:val="20"/>
          <w:lang w:eastAsia="en-US"/>
        </w:rPr>
        <w:t>stambenih jedinica</w:t>
      </w:r>
      <w:r w:rsidR="00121270" w:rsidRPr="008817B7">
        <w:rPr>
          <w:rFonts w:ascii="Verdana" w:eastAsia="Times New Roman" w:hAnsi="Verdana" w:cs="Arial"/>
          <w:sz w:val="20"/>
          <w:lang w:eastAsia="en-US"/>
        </w:rPr>
        <w:t xml:space="preserve"> i </w:t>
      </w:r>
    </w:p>
    <w:p w:rsidR="009B28C7" w:rsidRPr="008817B7" w:rsidRDefault="009B28C7" w:rsidP="000F6BC3">
      <w:pPr>
        <w:pStyle w:val="ListParagraph1"/>
        <w:shd w:val="clear" w:color="auto" w:fill="FFFFFF"/>
        <w:tabs>
          <w:tab w:val="left" w:pos="440"/>
        </w:tabs>
        <w:spacing w:before="100" w:beforeAutospacing="1" w:after="240"/>
        <w:ind w:left="440" w:hangingChars="220" w:hanging="440"/>
        <w:textAlignment w:val="top"/>
        <w:rPr>
          <w:rFonts w:ascii="Verdana" w:eastAsia="Times New Roman" w:hAnsi="Verdana" w:cs="Arial"/>
          <w:b/>
          <w:sz w:val="20"/>
          <w:lang w:eastAsia="en-US"/>
        </w:rPr>
      </w:pPr>
      <w:r w:rsidRPr="008817B7">
        <w:rPr>
          <w:rFonts w:ascii="Verdana" w:eastAsia="Times New Roman" w:hAnsi="Verdana" w:cs="Arial"/>
          <w:bCs/>
          <w:sz w:val="20"/>
          <w:lang w:eastAsia="en-US"/>
        </w:rPr>
        <w:t xml:space="preserve">Javnom partneru 2, po cijeni </w:t>
      </w:r>
      <w:proofErr w:type="gramStart"/>
      <w:r w:rsidRPr="008817B7">
        <w:rPr>
          <w:rFonts w:ascii="Verdana" w:eastAsia="Times New Roman" w:hAnsi="Verdana" w:cs="Arial"/>
          <w:bCs/>
          <w:sz w:val="20"/>
          <w:lang w:eastAsia="en-US"/>
        </w:rPr>
        <w:t>od</w:t>
      </w:r>
      <w:proofErr w:type="gramEnd"/>
      <w:r w:rsidRPr="008817B7">
        <w:rPr>
          <w:rFonts w:ascii="Verdana" w:eastAsia="Times New Roman" w:hAnsi="Verdana" w:cs="Arial"/>
          <w:bCs/>
          <w:sz w:val="20"/>
          <w:lang w:eastAsia="en-US"/>
        </w:rPr>
        <w:t xml:space="preserve"> 2</w:t>
      </w:r>
      <w:r w:rsidR="003A015A" w:rsidRPr="008817B7">
        <w:rPr>
          <w:rFonts w:ascii="Verdana" w:eastAsia="Times New Roman" w:hAnsi="Verdana" w:cs="Arial"/>
          <w:bCs/>
          <w:sz w:val="20"/>
          <w:lang w:eastAsia="en-US"/>
        </w:rPr>
        <w:t>20</w:t>
      </w:r>
      <w:r w:rsidRPr="008817B7">
        <w:rPr>
          <w:rFonts w:ascii="Verdana" w:eastAsia="Times New Roman" w:hAnsi="Verdana" w:cs="Arial"/>
          <w:bCs/>
          <w:sz w:val="20"/>
          <w:lang w:eastAsia="en-US"/>
        </w:rPr>
        <w:t>€/m</w:t>
      </w:r>
      <w:r w:rsidRPr="008817B7">
        <w:rPr>
          <w:rFonts w:ascii="Verdana" w:eastAsia="Times New Roman" w:hAnsi="Verdana" w:cs="Arial"/>
          <w:bCs/>
          <w:sz w:val="20"/>
          <w:vertAlign w:val="superscript"/>
          <w:lang w:eastAsia="en-US"/>
        </w:rPr>
        <w:t>2</w:t>
      </w:r>
      <w:r w:rsidR="00CB054A" w:rsidRPr="008817B7">
        <w:rPr>
          <w:rFonts w:ascii="Verdana" w:eastAsia="Times New Roman" w:hAnsi="Verdana" w:cs="Arial"/>
          <w:bCs/>
          <w:sz w:val="20"/>
          <w:lang w:eastAsia="en-US"/>
        </w:rPr>
        <w:t xml:space="preserve">, </w:t>
      </w:r>
      <w:r w:rsidRPr="008817B7">
        <w:rPr>
          <w:rFonts w:ascii="Verdana" w:eastAsia="Times New Roman" w:hAnsi="Verdana" w:cs="Arial"/>
          <w:bCs/>
          <w:sz w:val="20"/>
          <w:lang w:eastAsia="en-US"/>
        </w:rPr>
        <w:t>sledeće</w:t>
      </w:r>
      <w:r w:rsidRPr="008817B7">
        <w:rPr>
          <w:rFonts w:ascii="Verdana" w:eastAsia="Times New Roman" w:hAnsi="Verdana" w:cs="Arial"/>
          <w:sz w:val="20"/>
          <w:lang w:eastAsia="en-US"/>
        </w:rPr>
        <w:t xml:space="preserve"> ostave:</w:t>
      </w:r>
    </w:p>
    <w:p w:rsidR="00CC1EB0" w:rsidRPr="008817B7" w:rsidRDefault="00CC1EB0" w:rsidP="00CC1EB0">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-107, u suterenu, ulaz A, površine 5,87</w:t>
      </w:r>
    </w:p>
    <w:p w:rsidR="00CC1EB0" w:rsidRPr="008817B7" w:rsidRDefault="00CC1EB0" w:rsidP="00CC1EB0">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-120, u suterenu, Ulaz A, površine 5,87</w:t>
      </w:r>
    </w:p>
    <w:p w:rsidR="00CC1EB0" w:rsidRPr="008817B7" w:rsidRDefault="00CC1EB0" w:rsidP="00CC1EB0">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w:t>
      </w:r>
      <w:r w:rsidR="00B365AA" w:rsidRPr="008817B7">
        <w:rPr>
          <w:rFonts w:ascii="Verdana" w:eastAsia="Times New Roman" w:hAnsi="Verdana" w:cs="Arial"/>
          <w:sz w:val="20"/>
          <w:lang w:eastAsia="en-US"/>
        </w:rPr>
        <w:t>16</w:t>
      </w:r>
      <w:r w:rsidRPr="008817B7">
        <w:rPr>
          <w:rFonts w:ascii="Verdana" w:eastAsia="Times New Roman" w:hAnsi="Verdana" w:cs="Arial"/>
          <w:sz w:val="20"/>
          <w:lang w:eastAsia="en-US"/>
        </w:rPr>
        <w:t xml:space="preserve">, u suterenu, Ulaz A, površine </w:t>
      </w:r>
      <w:r w:rsidR="00B365AA" w:rsidRPr="008817B7">
        <w:rPr>
          <w:rFonts w:ascii="Verdana" w:eastAsia="Times New Roman" w:hAnsi="Verdana" w:cs="Arial"/>
          <w:sz w:val="20"/>
          <w:lang w:eastAsia="en-US"/>
        </w:rPr>
        <w:t>7</w:t>
      </w:r>
      <w:r w:rsidRPr="008817B7">
        <w:rPr>
          <w:rFonts w:ascii="Verdana" w:eastAsia="Times New Roman" w:hAnsi="Verdana" w:cs="Arial"/>
          <w:sz w:val="20"/>
          <w:lang w:eastAsia="en-US"/>
        </w:rPr>
        <w:t>,</w:t>
      </w:r>
      <w:r w:rsidR="00B365AA" w:rsidRPr="008817B7">
        <w:rPr>
          <w:rFonts w:ascii="Verdana" w:eastAsia="Times New Roman" w:hAnsi="Verdana" w:cs="Arial"/>
          <w:sz w:val="20"/>
          <w:lang w:eastAsia="en-US"/>
        </w:rPr>
        <w:t>63</w:t>
      </w:r>
    </w:p>
    <w:p w:rsidR="00B365AA" w:rsidRPr="008817B7" w:rsidRDefault="00B365AA" w:rsidP="00B365AA">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-109, u suterenu, ulaz A, površine 7,83</w:t>
      </w:r>
    </w:p>
    <w:p w:rsidR="00B365AA" w:rsidRPr="008817B7" w:rsidRDefault="00B365AA" w:rsidP="00B365AA">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-110, u suterenu, ulaz A, površine 7,20</w:t>
      </w:r>
    </w:p>
    <w:p w:rsidR="00B365AA" w:rsidRPr="008817B7" w:rsidRDefault="00B365AA"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-108, u suterenu, ulaz A, površine 7,74</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-145, u suterenu, ulaz B, površine 5,00</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lastRenderedPageBreak/>
        <w:t>Ostava oznake -146, u suterenu, ulaz B, površine 5,38</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w:t>
      </w:r>
      <w:r w:rsidR="008A2BC4" w:rsidRPr="008817B7">
        <w:rPr>
          <w:rFonts w:ascii="Verdana" w:eastAsia="Times New Roman" w:hAnsi="Verdana" w:cs="Arial"/>
          <w:sz w:val="20"/>
          <w:lang w:eastAsia="en-US"/>
        </w:rPr>
        <w:t>48</w:t>
      </w:r>
      <w:r w:rsidRPr="008817B7">
        <w:rPr>
          <w:rFonts w:ascii="Verdana" w:eastAsia="Times New Roman" w:hAnsi="Verdana" w:cs="Arial"/>
          <w:sz w:val="20"/>
          <w:lang w:eastAsia="en-US"/>
        </w:rPr>
        <w:t xml:space="preserve">, u suterenu, ulaz B, površine </w:t>
      </w:r>
      <w:r w:rsidR="008A2BC4" w:rsidRPr="008817B7">
        <w:rPr>
          <w:rFonts w:ascii="Verdana" w:eastAsia="Times New Roman" w:hAnsi="Verdana" w:cs="Arial"/>
          <w:sz w:val="20"/>
          <w:lang w:eastAsia="en-US"/>
        </w:rPr>
        <w:t>6,58</w:t>
      </w:r>
    </w:p>
    <w:p w:rsidR="008A2BC4" w:rsidRPr="008817B7" w:rsidRDefault="008A2BC4" w:rsidP="008A2BC4">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-149, u suterenu, ulaz B, površine 6,69</w:t>
      </w:r>
    </w:p>
    <w:p w:rsidR="008A2BC4" w:rsidRPr="008817B7" w:rsidRDefault="008A2BC4" w:rsidP="008A2BC4">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-152, u suterenu, ulaz B, površine 6,77</w:t>
      </w:r>
    </w:p>
    <w:p w:rsidR="007C7B41" w:rsidRPr="008817B7" w:rsidRDefault="007C7B41" w:rsidP="00F469D5">
      <w:pPr>
        <w:pStyle w:val="ListParagraph1"/>
        <w:shd w:val="clear" w:color="auto" w:fill="FFFFFF"/>
        <w:tabs>
          <w:tab w:val="left" w:pos="440"/>
        </w:tabs>
        <w:spacing w:before="100" w:beforeAutospacing="1" w:after="240"/>
        <w:ind w:left="442" w:hangingChars="220" w:hanging="442"/>
        <w:textAlignment w:val="top"/>
        <w:rPr>
          <w:rFonts w:ascii="Verdana" w:eastAsia="Times New Roman" w:hAnsi="Verdana" w:cs="Arial"/>
          <w:b/>
          <w:sz w:val="20"/>
          <w:lang w:eastAsia="en-US"/>
        </w:rPr>
      </w:pPr>
    </w:p>
    <w:p w:rsidR="008F22A3" w:rsidRPr="008817B7" w:rsidRDefault="009B28C7" w:rsidP="002E5350">
      <w:pPr>
        <w:pStyle w:val="ListParagraph1"/>
        <w:shd w:val="clear" w:color="auto" w:fill="FFFFFF"/>
        <w:spacing w:before="100" w:beforeAutospacing="1" w:after="240"/>
        <w:ind w:left="442" w:hangingChars="220" w:hanging="442"/>
        <w:textAlignment w:val="top"/>
        <w:rPr>
          <w:rFonts w:ascii="Verdana" w:eastAsia="Times New Roman" w:hAnsi="Verdana" w:cs="Arial"/>
          <w:sz w:val="20"/>
          <w:lang w:eastAsia="en-US"/>
        </w:rPr>
      </w:pPr>
      <w:r w:rsidRPr="008817B7">
        <w:rPr>
          <w:rFonts w:ascii="Verdana" w:eastAsia="Times New Roman" w:hAnsi="Verdana" w:cs="Arial"/>
          <w:b/>
          <w:sz w:val="20"/>
          <w:lang w:eastAsia="en-US"/>
        </w:rPr>
        <w:t xml:space="preserve">- Javnom partneru 3, </w:t>
      </w:r>
      <w:r w:rsidRPr="008817B7">
        <w:rPr>
          <w:rFonts w:ascii="Verdana" w:eastAsia="Times New Roman" w:hAnsi="Verdana" w:cs="Arial"/>
          <w:b/>
          <w:bCs/>
          <w:sz w:val="20"/>
          <w:lang w:eastAsia="en-US"/>
        </w:rPr>
        <w:t xml:space="preserve">po cijeni </w:t>
      </w:r>
      <w:proofErr w:type="gramStart"/>
      <w:r w:rsidRPr="008817B7">
        <w:rPr>
          <w:rFonts w:ascii="Verdana" w:eastAsia="Times New Roman" w:hAnsi="Verdana" w:cs="Arial"/>
          <w:b/>
          <w:bCs/>
          <w:sz w:val="20"/>
          <w:lang w:eastAsia="en-US"/>
        </w:rPr>
        <w:t>od</w:t>
      </w:r>
      <w:proofErr w:type="gramEnd"/>
      <w:r w:rsidRPr="008817B7">
        <w:rPr>
          <w:rFonts w:ascii="Verdana" w:eastAsia="Times New Roman" w:hAnsi="Verdana" w:cs="Arial"/>
          <w:b/>
          <w:bCs/>
          <w:sz w:val="20"/>
          <w:lang w:eastAsia="en-US"/>
        </w:rPr>
        <w:t xml:space="preserve"> 26</w:t>
      </w:r>
      <w:r w:rsidR="008F22A3" w:rsidRPr="008817B7">
        <w:rPr>
          <w:rFonts w:ascii="Verdana" w:eastAsia="Times New Roman" w:hAnsi="Verdana" w:cs="Arial"/>
          <w:b/>
          <w:bCs/>
          <w:sz w:val="20"/>
          <w:lang w:eastAsia="en-US"/>
        </w:rPr>
        <w:t>0</w:t>
      </w:r>
      <w:r w:rsidRPr="008817B7">
        <w:rPr>
          <w:rFonts w:ascii="Verdana" w:eastAsia="Times New Roman" w:hAnsi="Verdana" w:cs="Arial"/>
          <w:b/>
          <w:bCs/>
          <w:sz w:val="20"/>
          <w:lang w:eastAsia="en-US"/>
        </w:rPr>
        <w:t>€/m</w:t>
      </w:r>
      <w:r w:rsidRPr="008817B7">
        <w:rPr>
          <w:rFonts w:ascii="Verdana" w:eastAsia="Times New Roman" w:hAnsi="Verdana" w:cs="Arial"/>
          <w:b/>
          <w:bCs/>
          <w:sz w:val="20"/>
          <w:vertAlign w:val="superscript"/>
          <w:lang w:eastAsia="en-US"/>
        </w:rPr>
        <w:t>2</w:t>
      </w:r>
      <w:r w:rsidRPr="008817B7">
        <w:rPr>
          <w:rFonts w:ascii="Verdana" w:eastAsia="Times New Roman" w:hAnsi="Verdana" w:cs="Arial"/>
          <w:b/>
          <w:sz w:val="20"/>
          <w:lang w:eastAsia="en-US"/>
        </w:rPr>
        <w:t xml:space="preserve">, </w:t>
      </w:r>
      <w:r w:rsidR="008F22A3" w:rsidRPr="008817B7">
        <w:rPr>
          <w:rFonts w:ascii="Verdana" w:eastAsia="Times New Roman" w:hAnsi="Verdana" w:cs="Arial"/>
          <w:b/>
          <w:sz w:val="20"/>
          <w:lang w:eastAsia="en-US"/>
        </w:rPr>
        <w:t>za najmanje 36</w:t>
      </w:r>
      <w:r w:rsidR="002E5350" w:rsidRPr="008817B7">
        <w:rPr>
          <w:rFonts w:ascii="Verdana" w:eastAsia="Times New Roman" w:hAnsi="Verdana" w:cs="Arial"/>
          <w:b/>
          <w:sz w:val="20"/>
          <w:lang w:eastAsia="en-US"/>
        </w:rPr>
        <w:t>4</w:t>
      </w:r>
      <w:r w:rsidR="008F22A3" w:rsidRPr="008817B7">
        <w:rPr>
          <w:rFonts w:ascii="Verdana" w:eastAsia="Times New Roman" w:hAnsi="Verdana" w:cs="Arial"/>
          <w:b/>
          <w:bCs/>
          <w:sz w:val="20"/>
          <w:lang w:eastAsia="en-US"/>
        </w:rPr>
        <w:t>m</w:t>
      </w:r>
      <w:r w:rsidR="008F22A3" w:rsidRPr="008817B7">
        <w:rPr>
          <w:rFonts w:ascii="Verdana" w:eastAsia="Times New Roman" w:hAnsi="Verdana" w:cs="Arial"/>
          <w:b/>
          <w:bCs/>
          <w:sz w:val="20"/>
          <w:vertAlign w:val="superscript"/>
          <w:lang w:eastAsia="en-US"/>
        </w:rPr>
        <w:t xml:space="preserve">2 </w:t>
      </w:r>
      <w:r w:rsidR="008F22A3" w:rsidRPr="008817B7">
        <w:rPr>
          <w:rFonts w:ascii="Verdana" w:eastAsia="Times New Roman" w:hAnsi="Verdana" w:cs="Arial"/>
          <w:sz w:val="20"/>
          <w:lang w:eastAsia="en-US"/>
        </w:rPr>
        <w:t xml:space="preserve">stambenih jedinica i </w:t>
      </w:r>
    </w:p>
    <w:p w:rsidR="009B28C7" w:rsidRPr="008817B7" w:rsidRDefault="00CC1EB0" w:rsidP="000F6BC3">
      <w:pPr>
        <w:pStyle w:val="ListParagraph1"/>
        <w:shd w:val="clear" w:color="auto" w:fill="FFFFFF"/>
        <w:tabs>
          <w:tab w:val="left" w:pos="440"/>
        </w:tabs>
        <w:spacing w:before="100" w:beforeAutospacing="1" w:after="240"/>
        <w:ind w:left="440" w:hangingChars="220" w:hanging="440"/>
        <w:textAlignment w:val="top"/>
        <w:rPr>
          <w:rFonts w:ascii="Verdana" w:eastAsia="Times New Roman" w:hAnsi="Verdana" w:cs="Arial"/>
          <w:sz w:val="20"/>
          <w:lang w:eastAsia="en-US"/>
        </w:rPr>
      </w:pPr>
      <w:r w:rsidRPr="008817B7">
        <w:rPr>
          <w:rFonts w:ascii="Verdana" w:eastAsia="Times New Roman" w:hAnsi="Verdana" w:cs="Arial"/>
          <w:bCs/>
          <w:sz w:val="20"/>
          <w:lang w:eastAsia="en-US"/>
        </w:rPr>
        <w:t xml:space="preserve">Javnom partneru 3, po cijeni </w:t>
      </w:r>
      <w:proofErr w:type="gramStart"/>
      <w:r w:rsidRPr="008817B7">
        <w:rPr>
          <w:rFonts w:ascii="Verdana" w:eastAsia="Times New Roman" w:hAnsi="Verdana" w:cs="Arial"/>
          <w:bCs/>
          <w:sz w:val="20"/>
          <w:lang w:eastAsia="en-US"/>
        </w:rPr>
        <w:t>od</w:t>
      </w:r>
      <w:proofErr w:type="gramEnd"/>
      <w:r w:rsidRPr="008817B7">
        <w:rPr>
          <w:rFonts w:ascii="Verdana" w:eastAsia="Times New Roman" w:hAnsi="Verdana" w:cs="Arial"/>
          <w:bCs/>
          <w:sz w:val="20"/>
          <w:lang w:eastAsia="en-US"/>
        </w:rPr>
        <w:t xml:space="preserve"> 220€/m</w:t>
      </w:r>
      <w:r w:rsidRPr="008817B7">
        <w:rPr>
          <w:rFonts w:ascii="Verdana" w:eastAsia="Times New Roman" w:hAnsi="Verdana" w:cs="Arial"/>
          <w:bCs/>
          <w:sz w:val="20"/>
          <w:vertAlign w:val="superscript"/>
          <w:lang w:eastAsia="en-US"/>
        </w:rPr>
        <w:t>2</w:t>
      </w:r>
      <w:r w:rsidRPr="008817B7">
        <w:rPr>
          <w:rFonts w:ascii="Verdana" w:eastAsia="Times New Roman" w:hAnsi="Verdana" w:cs="Arial"/>
          <w:bCs/>
          <w:sz w:val="20"/>
          <w:lang w:eastAsia="en-US"/>
        </w:rPr>
        <w:t xml:space="preserve"> sledeće ostave</w:t>
      </w:r>
      <w:r w:rsidRPr="008817B7">
        <w:rPr>
          <w:rFonts w:ascii="Verdana" w:eastAsia="Times New Roman" w:hAnsi="Verdana" w:cs="Arial"/>
          <w:sz w:val="20"/>
          <w:lang w:eastAsia="en-US"/>
        </w:rPr>
        <w:t>:</w:t>
      </w:r>
    </w:p>
    <w:p w:rsidR="00CC1EB0" w:rsidRPr="008817B7" w:rsidRDefault="00CC1EB0" w:rsidP="00CC1EB0">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-119, u suterenu, ulaz A, površine 7,15</w:t>
      </w:r>
    </w:p>
    <w:p w:rsidR="00CC1EB0" w:rsidRPr="008817B7" w:rsidRDefault="00CC1EB0" w:rsidP="00CC1EB0">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-115, u suterenu, ulaz A, površine 7,03</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-136, u suterenu, ulaz B, površine 4,33</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-131, u suterenu, ulaz B, površine 5,68</w:t>
      </w:r>
    </w:p>
    <w:p w:rsidR="005E0737" w:rsidRPr="008817B7" w:rsidRDefault="005E0737" w:rsidP="005E0737">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-133, u suterenu, ulaz B, površine 5,88</w:t>
      </w:r>
    </w:p>
    <w:p w:rsidR="008A2BC4" w:rsidRPr="008817B7" w:rsidRDefault="008A2BC4" w:rsidP="008A2BC4">
      <w:pPr>
        <w:pStyle w:val="ListParagraph1"/>
        <w:numPr>
          <w:ilvl w:val="0"/>
          <w:numId w:val="7"/>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Ostava oznake -135, u suterenu, ulaz B, površine 6,70</w:t>
      </w:r>
    </w:p>
    <w:p w:rsidR="00CC1EB0" w:rsidRPr="008817B7" w:rsidRDefault="00CC1EB0" w:rsidP="008A2BC4">
      <w:pPr>
        <w:pStyle w:val="ListParagraph1"/>
        <w:shd w:val="clear" w:color="auto" w:fill="FFFFFF"/>
        <w:spacing w:before="100" w:beforeAutospacing="1" w:after="240"/>
        <w:textAlignment w:val="top"/>
        <w:rPr>
          <w:rFonts w:ascii="Verdana" w:eastAsia="Times New Roman" w:hAnsi="Verdana" w:cs="Arial"/>
          <w:sz w:val="20"/>
          <w:lang w:eastAsia="en-US"/>
        </w:rPr>
      </w:pP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Da omogući javnim partnerima uvid u materijal i opremu koja se ugrađuje prilikom izgradnje stambenog objekta; </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izgradi potrebnu infrastrukturu na predmetnoj Urbanističkoj parceli, a shodno revidovanoj tehničkoj dokumentaciji;</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realizuje sve neophodne aktivnosti na priključenju objekta na elektroenergetsku mrežu;</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Da u roku od 30 dana od dana završetka radova, o svom </w:t>
      </w:r>
      <w:r w:rsidR="00FE1495" w:rsidRPr="008817B7">
        <w:rPr>
          <w:rFonts w:ascii="Verdana" w:eastAsia="Times New Roman" w:hAnsi="Verdana" w:cs="Arial"/>
          <w:sz w:val="20"/>
          <w:lang w:eastAsia="en-US"/>
        </w:rPr>
        <w:t>trošku organizuje</w:t>
      </w:r>
      <w:r w:rsidRPr="008817B7">
        <w:rPr>
          <w:rFonts w:ascii="Verdana" w:eastAsia="Times New Roman" w:hAnsi="Verdana" w:cs="Arial"/>
          <w:sz w:val="20"/>
          <w:lang w:eastAsia="en-US"/>
        </w:rPr>
        <w:t xml:space="preserve"> tehnički prijem objekta</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u roku od 30 dana od izvršenog tehničkog prijema</w:t>
      </w:r>
      <w:r w:rsidR="00FE1495" w:rsidRPr="008817B7">
        <w:rPr>
          <w:rFonts w:ascii="Verdana" w:eastAsia="Times New Roman" w:hAnsi="Verdana" w:cs="Arial"/>
          <w:sz w:val="20"/>
          <w:lang w:eastAsia="en-US"/>
        </w:rPr>
        <w:t>, pripremi ostalu dokumentaciju potrebnu za izdavanje upotrebne dozvole, te izdejstvuju upotrebnu dozvolu;</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sve eventualne povrede ili štetu koju pretrpe treća lica zbog izvođenja radova na izgradnji objekta podmire o svom trošku ili  te obaveze prense na izvođača radova, u skaldu sa ugovorom o građenju i važećim zakonskim propisima;</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eastAsia="Times New Roman" w:hAnsi="Verdana" w:cs="Arial"/>
          <w:sz w:val="20"/>
          <w:lang w:eastAsia="en-US"/>
        </w:rPr>
        <w:t>Da zajedno sa javnim par</w:t>
      </w:r>
      <w:r w:rsidR="00FE1495" w:rsidRPr="008817B7">
        <w:rPr>
          <w:rFonts w:ascii="Verdana" w:eastAsia="Times New Roman" w:hAnsi="Verdana" w:cs="Arial"/>
          <w:sz w:val="20"/>
          <w:lang w:eastAsia="en-US"/>
        </w:rPr>
        <w:t>tnerima, nakon izvršenog tehnič</w:t>
      </w:r>
      <w:r w:rsidRPr="008817B7">
        <w:rPr>
          <w:rFonts w:ascii="Verdana" w:eastAsia="Times New Roman" w:hAnsi="Verdana" w:cs="Arial"/>
          <w:sz w:val="20"/>
          <w:lang w:eastAsia="en-US"/>
        </w:rPr>
        <w:t>kog prijema zaključi Ugovor o fizičkoj diobi, koji će zajedno sa Ugovorom o zajedničkoj izgradnji biti osnov za uknjižbu prava svojine na dijelu nepokretnosti koje im pripadnu, te da podmiri sve troškove u vezi etažne razrade i fizičke diobe novoizgradjenog objekta;</w:t>
      </w:r>
    </w:p>
    <w:p w:rsidR="00F85445" w:rsidRPr="008817B7" w:rsidRDefault="00F85445">
      <w:pPr>
        <w:pStyle w:val="ListParagraph1"/>
        <w:numPr>
          <w:ilvl w:val="0"/>
          <w:numId w:val="2"/>
        </w:numPr>
        <w:shd w:val="clear" w:color="auto" w:fill="FFFFFF"/>
        <w:spacing w:before="100" w:beforeAutospacing="1" w:after="240"/>
        <w:ind w:left="360"/>
        <w:textAlignment w:val="top"/>
        <w:rPr>
          <w:rFonts w:ascii="Verdana" w:eastAsia="Times New Roman" w:hAnsi="Verdana" w:cs="Arial"/>
          <w:sz w:val="20"/>
          <w:lang w:eastAsia="en-US"/>
        </w:rPr>
      </w:pPr>
      <w:r w:rsidRPr="008817B7">
        <w:rPr>
          <w:rFonts w:ascii="Verdana" w:hAnsi="Verdana"/>
          <w:sz w:val="20"/>
          <w:lang w:eastAsia="en-US"/>
        </w:rPr>
        <w:t>Da osigura od uobičajenih rizika objekat u izgradnji za vrijeme od početka izvođenja radova do dobijanja upotrebne dozvole;</w:t>
      </w:r>
    </w:p>
    <w:p w:rsidR="00F85445" w:rsidRPr="008817B7" w:rsidRDefault="00F85445">
      <w:pPr>
        <w:pStyle w:val="ListParagraph1"/>
        <w:shd w:val="clear" w:color="auto" w:fill="FFFFFF"/>
        <w:spacing w:before="100" w:beforeAutospacing="1" w:after="240"/>
        <w:ind w:left="360"/>
        <w:textAlignment w:val="top"/>
        <w:rPr>
          <w:rFonts w:ascii="Verdana" w:eastAsia="Times New Roman" w:hAnsi="Verdana" w:cs="Arial"/>
          <w:sz w:val="16"/>
          <w:szCs w:val="16"/>
          <w:lang w:eastAsia="en-US"/>
        </w:rPr>
      </w:pPr>
    </w:p>
    <w:p w:rsidR="00F85445" w:rsidRPr="008817B7" w:rsidRDefault="00F85445">
      <w:pPr>
        <w:pStyle w:val="ListParagraph1"/>
        <w:numPr>
          <w:ilvl w:val="0"/>
          <w:numId w:val="1"/>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b/>
          <w:bCs/>
          <w:sz w:val="20"/>
          <w:lang w:eastAsia="en-US"/>
        </w:rPr>
        <w:t>Obaveze javnih partnera:</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Cs/>
          <w:sz w:val="20"/>
          <w:lang w:eastAsia="en-US"/>
        </w:rPr>
      </w:pPr>
      <w:r w:rsidRPr="008817B7">
        <w:rPr>
          <w:rFonts w:ascii="Verdana" w:eastAsia="Times New Roman" w:hAnsi="Verdana" w:cs="Arial"/>
          <w:bCs/>
          <w:sz w:val="20"/>
          <w:lang w:eastAsia="en-US"/>
        </w:rPr>
        <w:t xml:space="preserve">Da javni partneri 1, 2 i 3 obezbjede zemljište na Urbanističkoj parceli UP 78 </w:t>
      </w:r>
      <w:r w:rsidRPr="008817B7">
        <w:rPr>
          <w:rFonts w:ascii="Verdana" w:eastAsia="Times New Roman" w:hAnsi="Verdana" w:cs="Arial"/>
          <w:sz w:val="20"/>
          <w:lang w:eastAsia="en-US"/>
        </w:rPr>
        <w:t>koju čine  katastarske parcele broj 2064/2, 2063/2, 2057/1 i 2057/2 iz lista nepokretnosti br. 2437, KO Cetinje I, katastarska parcela br. 2056/3 iz lista nepokretnosti br. 456 KO Cetinje I i katastarska parcla br. 4700/2 iz lista nepokretnosti br. 404 KO Cetinje I, za izgradnju objekta</w:t>
      </w:r>
      <w:r w:rsidRPr="008817B7">
        <w:rPr>
          <w:rFonts w:ascii="Verdana" w:eastAsia="Times New Roman" w:hAnsi="Verdana" w:cs="Arial"/>
          <w:bCs/>
          <w:sz w:val="20"/>
          <w:lang w:eastAsia="en-US"/>
        </w:rPr>
        <w:t>;</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Cs/>
          <w:sz w:val="20"/>
          <w:lang w:eastAsia="en-US"/>
        </w:rPr>
      </w:pPr>
      <w:r w:rsidRPr="008817B7">
        <w:rPr>
          <w:rFonts w:ascii="Verdana" w:eastAsia="Times New Roman" w:hAnsi="Verdana" w:cs="Arial"/>
          <w:bCs/>
          <w:sz w:val="20"/>
          <w:lang w:eastAsia="en-US"/>
        </w:rPr>
        <w:lastRenderedPageBreak/>
        <w:t>Da javni partner 1 obezbjedi komunalno opremanje predmetne parcele do granice urbanističke parcele;</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Da javni partneri realizuju aktivnosti na pribavljanju građevinske dozvole i izmirenje svih obaveza po tom osnovu, a na osnovu revidovanog Glavnog projekta obezbijeđenog iz tačke 1, stav 2 ovog javnog poziva,</w:t>
      </w:r>
      <w:r w:rsidR="008A2BC4" w:rsidRPr="008817B7">
        <w:rPr>
          <w:rFonts w:ascii="Verdana" w:eastAsia="Times New Roman" w:hAnsi="Verdana" w:cs="Arial"/>
          <w:sz w:val="20"/>
          <w:lang w:eastAsia="en-US"/>
        </w:rPr>
        <w:t xml:space="preserve"> odnosno dopune ili izmjene projektne dokumentacije na koju su javni partneri dali saglasnost,</w:t>
      </w:r>
      <w:r w:rsidRPr="008817B7">
        <w:rPr>
          <w:rFonts w:ascii="Verdana" w:eastAsia="Times New Roman" w:hAnsi="Verdana" w:cs="Arial"/>
          <w:sz w:val="20"/>
          <w:lang w:eastAsia="en-US"/>
        </w:rPr>
        <w:t xml:space="preserve"> te izvrše primopredaju lokacije za izgradnju stambenog objekta; </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 xml:space="preserve">Da saglasno odrede zvaničan nadzor </w:t>
      </w:r>
      <w:proofErr w:type="gramStart"/>
      <w:r w:rsidRPr="008817B7">
        <w:rPr>
          <w:rFonts w:ascii="Verdana" w:eastAsia="Times New Roman" w:hAnsi="Verdana" w:cs="Arial"/>
          <w:sz w:val="20"/>
          <w:lang w:eastAsia="en-US"/>
        </w:rPr>
        <w:t>nad</w:t>
      </w:r>
      <w:proofErr w:type="gramEnd"/>
      <w:r w:rsidRPr="008817B7">
        <w:rPr>
          <w:rFonts w:ascii="Verdana" w:eastAsia="Times New Roman" w:hAnsi="Verdana" w:cs="Arial"/>
          <w:sz w:val="20"/>
          <w:lang w:eastAsia="en-US"/>
        </w:rPr>
        <w:t xml:space="preserve"> izvođenjem radova koji će sa 15.000 eura biti finansiran od strane privatnog partnera. Ukoliko potrebna sredstva za nadzor radova budu preko iznosa opredijeljenog od strane privatnog partnera, javni partneri će sporazumno obezbijediti nedostajuća sredstva;</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Da javni partner 1 obezbjedi i snosi troškove na priključenju objekta na vodovodnu i kanalizacionu mrežu;</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Da javni partneri pojedinačno, ili posredstvom zajedno usaglašenog predstavnika, učestvuju u postupku etažne razrade objekta, tehničkog prijema, kao i u postupku dobijanja upotrebne dozvole;</w:t>
      </w:r>
    </w:p>
    <w:p w:rsidR="00F85445" w:rsidRPr="008817B7" w:rsidRDefault="00F85445">
      <w:pPr>
        <w:pStyle w:val="ListParagraph1"/>
        <w:numPr>
          <w:ilvl w:val="0"/>
          <w:numId w:val="2"/>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 xml:space="preserve">Da javni partneri omoguće privatnom partneru da nesmetano uknjiži pravo svojine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pripadajućem dijelu stambenog objekta. Prednje nakon izvedenih radova, izvršenog tehničkog prijema objekta, i dobijanja upotrebne dozole;</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Obaveza ugovornih partnera je da imenuju po dva predstavnika za praćenje izvršenja obaveza iz ugovora i da snose troškove njihovog angažovanja.</w:t>
      </w:r>
      <w:proofErr w:type="gramEnd"/>
      <w:r w:rsidRPr="008817B7">
        <w:rPr>
          <w:rFonts w:ascii="Verdana" w:eastAsia="Times New Roman" w:hAnsi="Verdana" w:cs="Arial"/>
          <w:sz w:val="20"/>
          <w:lang w:eastAsia="en-US"/>
        </w:rPr>
        <w:t xml:space="preserve"> </w:t>
      </w:r>
    </w:p>
    <w:p w:rsidR="00F85445" w:rsidRPr="008817B7" w:rsidRDefault="00F61471">
      <w:pPr>
        <w:shd w:val="clear" w:color="auto" w:fill="FFFFFF"/>
        <w:spacing w:before="100" w:beforeAutospacing="1" w:after="240"/>
        <w:ind w:left="360" w:hanging="360"/>
        <w:textAlignment w:val="top"/>
        <w:rPr>
          <w:rFonts w:ascii="Verdana" w:eastAsia="Times New Roman" w:hAnsi="Verdana" w:cs="Arial"/>
          <w:b/>
          <w:bCs/>
          <w:sz w:val="20"/>
          <w:lang w:eastAsia="en-US"/>
        </w:rPr>
      </w:pPr>
      <w:r w:rsidRPr="008817B7">
        <w:rPr>
          <w:rFonts w:ascii="Verdana" w:eastAsia="Times New Roman" w:hAnsi="Verdana" w:cs="Arial"/>
          <w:b/>
          <w:bCs/>
          <w:sz w:val="20"/>
          <w:lang w:eastAsia="en-US"/>
        </w:rPr>
        <w:t>5</w:t>
      </w:r>
      <w:r w:rsidR="00F85445" w:rsidRPr="008817B7">
        <w:rPr>
          <w:rFonts w:ascii="Verdana" w:eastAsia="Times New Roman" w:hAnsi="Verdana" w:cs="Arial"/>
          <w:b/>
          <w:bCs/>
          <w:sz w:val="20"/>
          <w:lang w:eastAsia="en-US"/>
        </w:rPr>
        <w:t>. Način, mjesto i rok izvršenja radova</w:t>
      </w:r>
    </w:p>
    <w:p w:rsidR="00F85445" w:rsidRPr="008817B7" w:rsidRDefault="00F85445">
      <w:pPr>
        <w:shd w:val="clear" w:color="auto" w:fill="FFFFFF"/>
        <w:spacing w:before="100" w:beforeAutospacing="1" w:after="240"/>
        <w:textAlignment w:val="top"/>
        <w:rPr>
          <w:rFonts w:ascii="Verdana" w:eastAsia="Times New Roman" w:hAnsi="Verdana" w:cs="Arial"/>
          <w:b/>
          <w:bCs/>
          <w:sz w:val="20"/>
          <w:lang w:eastAsia="en-US"/>
        </w:rPr>
      </w:pPr>
      <w:r w:rsidRPr="008817B7">
        <w:rPr>
          <w:rFonts w:ascii="Verdana" w:eastAsia="Times New Roman" w:hAnsi="Verdana" w:cs="Arial"/>
          <w:sz w:val="20"/>
          <w:lang w:eastAsia="en-US"/>
        </w:rPr>
        <w:t>Radovi koji su predmet JPP će se sprovesti u skladu sa revidovanim Glavnim projektom i Zakonom o uređenju prostora i izgradnji objekata („Sl. list CG“, broj 51/08,40/10,34/11,40/11,47/11,35/13,39/13, i 33/14).</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Mjesto izvršenja radova je urbanistička parcela UP 78 koju čine katastarske parcele broj 2064/2, 2063/2, 2057/1 i 2057/2 iz lista nepokretnosti br. 2437, KO Cetinje I, katastarska parcela br. 2056/3 iz lista nepokretnosti br. 456 KO Cetinje I, i katastarska parcela br. 4700/2 iz lista nepokretnosti br. 404 KO Cetinje I.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Spratnost objekta, veličina</w:t>
      </w:r>
      <w:r w:rsidR="00FE1495" w:rsidRPr="008817B7">
        <w:rPr>
          <w:rFonts w:ascii="Verdana" w:eastAsia="Times New Roman" w:hAnsi="Verdana" w:cs="Arial"/>
          <w:sz w:val="20"/>
          <w:lang w:eastAsia="en-US"/>
        </w:rPr>
        <w:t xml:space="preserve"> površine</w:t>
      </w:r>
      <w:r w:rsidRPr="008817B7">
        <w:rPr>
          <w:rFonts w:ascii="Verdana" w:eastAsia="Times New Roman" w:hAnsi="Verdana" w:cs="Arial"/>
          <w:sz w:val="20"/>
          <w:lang w:eastAsia="en-US"/>
        </w:rPr>
        <w:t xml:space="preserve"> osnove objekta kao i drugi parametri prikazani su Glavnim projektom, koji čine sastavni dio ovog Poziva.</w:t>
      </w:r>
      <w:proofErr w:type="gramEnd"/>
      <w:r w:rsidR="00F61471" w:rsidRPr="008817B7">
        <w:rPr>
          <w:rFonts w:ascii="Verdana" w:eastAsia="Times New Roman" w:hAnsi="Verdana" w:cs="Arial"/>
          <w:sz w:val="20"/>
          <w:lang w:eastAsia="en-US"/>
        </w:rPr>
        <w:t xml:space="preserve"> U slučaju izmjene ili dopune tehničke dokumentacije, obavezno je </w:t>
      </w:r>
      <w:r w:rsidR="00B83D22" w:rsidRPr="008817B7">
        <w:rPr>
          <w:rFonts w:ascii="Verdana" w:eastAsia="Times New Roman" w:hAnsi="Verdana" w:cs="Arial"/>
          <w:sz w:val="20"/>
          <w:lang w:eastAsia="en-US"/>
        </w:rPr>
        <w:t xml:space="preserve">pribavljanje saglasnost javnih partnera, </w:t>
      </w:r>
      <w:r w:rsidR="00F61471" w:rsidRPr="008817B7">
        <w:rPr>
          <w:rFonts w:ascii="Verdana" w:eastAsia="Times New Roman" w:hAnsi="Verdana" w:cs="Arial"/>
          <w:sz w:val="20"/>
          <w:lang w:eastAsia="en-US"/>
        </w:rPr>
        <w:t>poštovanje urbanističko tehničkih uslova i Zakona o uređenju prostora i izgradnji objekata („Sl. list CG“, broj 51/08</w:t>
      </w:r>
      <w:proofErr w:type="gramStart"/>
      <w:r w:rsidR="00F61471" w:rsidRPr="008817B7">
        <w:rPr>
          <w:rFonts w:ascii="Verdana" w:eastAsia="Times New Roman" w:hAnsi="Verdana" w:cs="Arial"/>
          <w:sz w:val="20"/>
          <w:lang w:eastAsia="en-US"/>
        </w:rPr>
        <w:t>,40</w:t>
      </w:r>
      <w:proofErr w:type="gramEnd"/>
      <w:r w:rsidR="00F61471" w:rsidRPr="008817B7">
        <w:rPr>
          <w:rFonts w:ascii="Verdana" w:eastAsia="Times New Roman" w:hAnsi="Verdana" w:cs="Arial"/>
          <w:sz w:val="20"/>
          <w:lang w:eastAsia="en-US"/>
        </w:rPr>
        <w:t xml:space="preserve">/10,34/11,40/11, 47/11,35/13,39/13, i 33/14).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Rok završetka radova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stambenom</w:t>
      </w:r>
      <w:r w:rsidR="00FE1495" w:rsidRPr="008817B7">
        <w:rPr>
          <w:rFonts w:ascii="Verdana" w:eastAsia="Times New Roman" w:hAnsi="Verdana" w:cs="Arial"/>
          <w:sz w:val="20"/>
          <w:lang w:eastAsia="en-US"/>
        </w:rPr>
        <w:t xml:space="preserve"> objektu</w:t>
      </w:r>
      <w:r w:rsidRPr="008817B7">
        <w:rPr>
          <w:rFonts w:ascii="Verdana" w:eastAsia="Times New Roman" w:hAnsi="Verdana" w:cs="Arial"/>
          <w:sz w:val="20"/>
          <w:lang w:eastAsia="en-US"/>
        </w:rPr>
        <w:t xml:space="preserve"> ne može biti duži od 18 mjeseci od dana dobijanja građevinske dozvole i primopredaje lokacije za izgradnju stambenog objekta.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lastRenderedPageBreak/>
        <w:t xml:space="preserve">Javni partneri su dužni da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osnovu revidovanog Glavnog projekta pribave građevinsku dozvolu, a privatni partner se obavezuje da u roku od 10 dana od dana pribavljanja građevinske dozvole započne radove.</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Troškove izrade Glavnog projekta,</w:t>
      </w:r>
      <w:r w:rsidR="00F61471" w:rsidRPr="008817B7">
        <w:rPr>
          <w:rFonts w:ascii="Verdana" w:eastAsia="Times New Roman" w:hAnsi="Verdana" w:cs="Arial"/>
          <w:sz w:val="20"/>
          <w:lang w:eastAsia="en-US"/>
        </w:rPr>
        <w:t xml:space="preserve"> izmjene I dopune tehničke dokumentacije, izgradnje objekta po sistemu “ključ u ruke”,</w:t>
      </w:r>
      <w:r w:rsidRPr="008817B7">
        <w:rPr>
          <w:rFonts w:ascii="Verdana" w:eastAsia="Times New Roman" w:hAnsi="Verdana" w:cs="Arial"/>
          <w:sz w:val="20"/>
          <w:lang w:eastAsia="en-US"/>
        </w:rPr>
        <w:t xml:space="preserve"> tehničkog prijema, upotrebne dozvole, fizičke diobe i druge administrativne troškove snosi privatni partner</w:t>
      </w:r>
      <w:r w:rsidR="00FE1495" w:rsidRPr="008817B7">
        <w:rPr>
          <w:rFonts w:ascii="Verdana" w:eastAsia="Times New Roman" w:hAnsi="Verdana" w:cs="Arial"/>
          <w:sz w:val="20"/>
          <w:lang w:eastAsia="en-US"/>
        </w:rPr>
        <w:t>.</w:t>
      </w:r>
      <w:proofErr w:type="gramEnd"/>
      <w:r w:rsidR="00FE1495" w:rsidRPr="008817B7">
        <w:rPr>
          <w:rFonts w:ascii="Verdana" w:eastAsia="Times New Roman" w:hAnsi="Verdana" w:cs="Arial"/>
          <w:sz w:val="20"/>
          <w:lang w:eastAsia="en-US"/>
        </w:rPr>
        <w:t xml:space="preserve"> Takođe, privatni partner snosi troškove </w:t>
      </w:r>
      <w:proofErr w:type="gramStart"/>
      <w:r w:rsidR="00FE1495" w:rsidRPr="008817B7">
        <w:rPr>
          <w:rFonts w:ascii="Verdana" w:eastAsia="Times New Roman" w:hAnsi="Verdana" w:cs="Arial"/>
          <w:sz w:val="20"/>
          <w:lang w:eastAsia="en-US"/>
        </w:rPr>
        <w:t>od</w:t>
      </w:r>
      <w:proofErr w:type="gramEnd"/>
      <w:r w:rsidR="00FE1495" w:rsidRPr="008817B7">
        <w:rPr>
          <w:rFonts w:ascii="Verdana" w:eastAsia="Times New Roman" w:hAnsi="Verdana" w:cs="Arial"/>
          <w:sz w:val="20"/>
          <w:lang w:eastAsia="en-US"/>
        </w:rPr>
        <w:t xml:space="preserve"> 15.000 eura na ime nadzora; </w:t>
      </w:r>
      <w:r w:rsidRPr="008817B7">
        <w:rPr>
          <w:rFonts w:ascii="Verdana" w:eastAsia="Times New Roman" w:hAnsi="Verdana" w:cs="Arial"/>
          <w:sz w:val="20"/>
          <w:lang w:eastAsia="en-US"/>
        </w:rPr>
        <w:t>Ponuda treba da sadrži sve sastavne djelove u skladu sa ovim Javnim pozivom.</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Ponuda ne može biti djeljiva.</w:t>
      </w:r>
      <w:proofErr w:type="gramEnd"/>
    </w:p>
    <w:p w:rsidR="00F85445" w:rsidRPr="008817B7" w:rsidRDefault="00F85445">
      <w:pPr>
        <w:shd w:val="clear" w:color="auto" w:fill="FFFFFF"/>
        <w:spacing w:before="100" w:beforeAutospacing="1" w:after="240"/>
        <w:textAlignment w:val="top"/>
        <w:rPr>
          <w:rFonts w:ascii="Verdana" w:eastAsia="Times New Roman" w:hAnsi="Verdana" w:cs="Arial"/>
          <w:b/>
          <w:sz w:val="20"/>
          <w:lang w:eastAsia="en-US"/>
        </w:rPr>
      </w:pPr>
      <w:r w:rsidRPr="008817B7">
        <w:rPr>
          <w:rFonts w:ascii="Verdana" w:eastAsia="Times New Roman" w:hAnsi="Verdana" w:cs="Arial"/>
          <w:b/>
          <w:sz w:val="20"/>
          <w:lang w:eastAsia="en-US"/>
        </w:rPr>
        <w:t>6. Finansiranje</w:t>
      </w:r>
    </w:p>
    <w:p w:rsidR="00F85445" w:rsidRPr="008817B7" w:rsidRDefault="00F85445" w:rsidP="00B83D22">
      <w:pPr>
        <w:pStyle w:val="NoSpacing1"/>
        <w:spacing w:line="276" w:lineRule="auto"/>
        <w:rPr>
          <w:rFonts w:ascii="Verdana" w:hAnsi="Verdana"/>
          <w:sz w:val="20"/>
          <w:szCs w:val="20"/>
        </w:rPr>
      </w:pPr>
      <w:proofErr w:type="gramStart"/>
      <w:r w:rsidRPr="008817B7">
        <w:rPr>
          <w:rFonts w:ascii="Verdana" w:hAnsi="Verdana"/>
          <w:sz w:val="20"/>
          <w:szCs w:val="20"/>
        </w:rPr>
        <w:t>Cijena stambenog prostora koja pripada Javnom partneru 1 je 580 € po m</w:t>
      </w:r>
      <w:r w:rsidRPr="008817B7">
        <w:rPr>
          <w:rFonts w:ascii="Verdana" w:hAnsi="Verdana"/>
          <w:sz w:val="20"/>
          <w:szCs w:val="20"/>
          <w:vertAlign w:val="superscript"/>
        </w:rPr>
        <w:t>2</w:t>
      </w:r>
      <w:r w:rsidRPr="008817B7">
        <w:rPr>
          <w:rFonts w:ascii="Verdana" w:hAnsi="Verdana"/>
          <w:sz w:val="20"/>
          <w:szCs w:val="20"/>
        </w:rPr>
        <w:t>.</w:t>
      </w:r>
      <w:proofErr w:type="gramEnd"/>
      <w:r w:rsidRPr="008817B7">
        <w:rPr>
          <w:rFonts w:ascii="Verdana" w:hAnsi="Verdana"/>
          <w:sz w:val="20"/>
          <w:szCs w:val="20"/>
        </w:rPr>
        <w:t xml:space="preserve"> </w:t>
      </w:r>
    </w:p>
    <w:p w:rsidR="00F61471" w:rsidRPr="008817B7" w:rsidRDefault="00F61471" w:rsidP="00B83D22">
      <w:pPr>
        <w:pStyle w:val="NoSpacing1"/>
        <w:spacing w:line="276" w:lineRule="auto"/>
        <w:rPr>
          <w:rFonts w:ascii="Verdana" w:hAnsi="Verdana"/>
          <w:sz w:val="20"/>
          <w:szCs w:val="20"/>
          <w:vertAlign w:val="superscript"/>
        </w:rPr>
      </w:pPr>
      <w:r w:rsidRPr="008817B7">
        <w:rPr>
          <w:rFonts w:ascii="Verdana" w:hAnsi="Verdana"/>
          <w:sz w:val="20"/>
          <w:szCs w:val="20"/>
        </w:rPr>
        <w:t>Cijena ostava koje pripadaju Javnom partneru 1 je 220 € po m</w:t>
      </w:r>
      <w:r w:rsidRPr="008817B7">
        <w:rPr>
          <w:rFonts w:ascii="Verdana" w:hAnsi="Verdana"/>
          <w:sz w:val="20"/>
          <w:szCs w:val="20"/>
          <w:vertAlign w:val="superscript"/>
        </w:rPr>
        <w:t>2</w:t>
      </w:r>
    </w:p>
    <w:p w:rsidR="00B83D22" w:rsidRPr="008817B7" w:rsidRDefault="00B83D22" w:rsidP="00B83D22">
      <w:pPr>
        <w:pStyle w:val="NoSpacing1"/>
        <w:spacing w:line="276" w:lineRule="auto"/>
        <w:rPr>
          <w:rFonts w:ascii="Verdana" w:hAnsi="Verdana"/>
          <w:sz w:val="16"/>
          <w:szCs w:val="16"/>
        </w:rPr>
      </w:pPr>
    </w:p>
    <w:p w:rsidR="00F85445" w:rsidRPr="008817B7" w:rsidRDefault="00F85445" w:rsidP="002E5350">
      <w:pPr>
        <w:pStyle w:val="NoSpacing1"/>
        <w:spacing w:line="276" w:lineRule="auto"/>
        <w:rPr>
          <w:rFonts w:ascii="Verdana" w:hAnsi="Verdana"/>
          <w:sz w:val="20"/>
          <w:szCs w:val="20"/>
        </w:rPr>
      </w:pPr>
      <w:proofErr w:type="gramStart"/>
      <w:r w:rsidRPr="008817B7">
        <w:rPr>
          <w:rFonts w:ascii="Verdana" w:hAnsi="Verdana"/>
          <w:sz w:val="20"/>
          <w:szCs w:val="20"/>
        </w:rPr>
        <w:t xml:space="preserve">Cijena stambenog prostora koja pripada Javnom partneru 2 je </w:t>
      </w:r>
      <w:r w:rsidR="00F61471" w:rsidRPr="008817B7">
        <w:rPr>
          <w:rFonts w:ascii="Verdana" w:hAnsi="Verdana"/>
          <w:sz w:val="20"/>
          <w:szCs w:val="20"/>
        </w:rPr>
        <w:t>3</w:t>
      </w:r>
      <w:r w:rsidR="002E5350" w:rsidRPr="008817B7">
        <w:rPr>
          <w:rFonts w:ascii="Verdana" w:hAnsi="Verdana"/>
          <w:sz w:val="20"/>
          <w:szCs w:val="20"/>
        </w:rPr>
        <w:t>5</w:t>
      </w:r>
      <w:r w:rsidR="00F61471" w:rsidRPr="008817B7">
        <w:rPr>
          <w:rFonts w:ascii="Verdana" w:hAnsi="Verdana"/>
          <w:sz w:val="20"/>
          <w:szCs w:val="20"/>
        </w:rPr>
        <w:t>0</w:t>
      </w:r>
      <w:r w:rsidRPr="008817B7">
        <w:rPr>
          <w:rFonts w:ascii="Verdana" w:hAnsi="Verdana"/>
          <w:sz w:val="20"/>
          <w:szCs w:val="20"/>
        </w:rPr>
        <w:t xml:space="preserve"> € po m</w:t>
      </w:r>
      <w:r w:rsidRPr="008817B7">
        <w:rPr>
          <w:rFonts w:ascii="Verdana" w:hAnsi="Verdana"/>
          <w:sz w:val="20"/>
          <w:szCs w:val="20"/>
          <w:vertAlign w:val="superscript"/>
        </w:rPr>
        <w:t>2</w:t>
      </w:r>
      <w:r w:rsidRPr="008817B7">
        <w:rPr>
          <w:rFonts w:ascii="Verdana" w:hAnsi="Verdana"/>
          <w:sz w:val="20"/>
          <w:szCs w:val="20"/>
        </w:rPr>
        <w:t>.</w:t>
      </w:r>
      <w:proofErr w:type="gramEnd"/>
    </w:p>
    <w:p w:rsidR="00F61471" w:rsidRPr="008817B7" w:rsidRDefault="00F61471" w:rsidP="00B83D22">
      <w:pPr>
        <w:pStyle w:val="NoSpacing1"/>
        <w:spacing w:line="276" w:lineRule="auto"/>
        <w:rPr>
          <w:rFonts w:ascii="Verdana" w:hAnsi="Verdana"/>
          <w:sz w:val="20"/>
          <w:szCs w:val="20"/>
          <w:vertAlign w:val="superscript"/>
        </w:rPr>
      </w:pPr>
      <w:r w:rsidRPr="008817B7">
        <w:rPr>
          <w:rFonts w:ascii="Verdana" w:hAnsi="Verdana"/>
          <w:sz w:val="20"/>
          <w:szCs w:val="20"/>
        </w:rPr>
        <w:t>Cijena ostava koje pripadaju Javnom partneru 2 je 220 € po m</w:t>
      </w:r>
      <w:r w:rsidRPr="008817B7">
        <w:rPr>
          <w:rFonts w:ascii="Verdana" w:hAnsi="Verdana"/>
          <w:sz w:val="20"/>
          <w:szCs w:val="20"/>
          <w:vertAlign w:val="superscript"/>
        </w:rPr>
        <w:t>2</w:t>
      </w:r>
    </w:p>
    <w:p w:rsidR="00B83D22" w:rsidRPr="008817B7" w:rsidRDefault="00B83D22" w:rsidP="00B83D22">
      <w:pPr>
        <w:pStyle w:val="NoSpacing1"/>
        <w:spacing w:line="276" w:lineRule="auto"/>
        <w:rPr>
          <w:rFonts w:ascii="Verdana" w:hAnsi="Verdana"/>
          <w:sz w:val="16"/>
          <w:szCs w:val="16"/>
        </w:rPr>
      </w:pPr>
    </w:p>
    <w:p w:rsidR="00F61471" w:rsidRPr="008817B7" w:rsidRDefault="00F61471" w:rsidP="00B83D22">
      <w:pPr>
        <w:pStyle w:val="NoSpacing1"/>
        <w:spacing w:line="276" w:lineRule="auto"/>
        <w:rPr>
          <w:rFonts w:ascii="Verdana" w:hAnsi="Verdana"/>
          <w:sz w:val="20"/>
          <w:szCs w:val="20"/>
        </w:rPr>
      </w:pPr>
      <w:proofErr w:type="gramStart"/>
      <w:r w:rsidRPr="008817B7">
        <w:rPr>
          <w:rFonts w:ascii="Verdana" w:hAnsi="Verdana"/>
          <w:sz w:val="20"/>
          <w:szCs w:val="20"/>
        </w:rPr>
        <w:t>Cijena stambenog prostora koja pripada Javnom partneru 3 je 260 € po m</w:t>
      </w:r>
      <w:r w:rsidRPr="008817B7">
        <w:rPr>
          <w:rFonts w:ascii="Verdana" w:hAnsi="Verdana"/>
          <w:sz w:val="20"/>
          <w:szCs w:val="20"/>
          <w:vertAlign w:val="superscript"/>
        </w:rPr>
        <w:t>2</w:t>
      </w:r>
      <w:r w:rsidRPr="008817B7">
        <w:rPr>
          <w:rFonts w:ascii="Verdana" w:hAnsi="Verdana"/>
          <w:sz w:val="20"/>
          <w:szCs w:val="20"/>
        </w:rPr>
        <w:t>.</w:t>
      </w:r>
      <w:proofErr w:type="gramEnd"/>
    </w:p>
    <w:p w:rsidR="00F61471" w:rsidRPr="008817B7" w:rsidRDefault="00F61471" w:rsidP="00B83D22">
      <w:pPr>
        <w:pStyle w:val="NoSpacing1"/>
        <w:spacing w:line="276" w:lineRule="auto"/>
        <w:rPr>
          <w:rFonts w:ascii="Verdana" w:hAnsi="Verdana"/>
          <w:sz w:val="20"/>
          <w:szCs w:val="20"/>
        </w:rPr>
      </w:pPr>
      <w:r w:rsidRPr="008817B7">
        <w:rPr>
          <w:rFonts w:ascii="Verdana" w:hAnsi="Verdana"/>
          <w:sz w:val="20"/>
          <w:szCs w:val="20"/>
        </w:rPr>
        <w:t>Cijena ostava koje pripadaju Javnom partneru 2 je 220 € po m</w:t>
      </w:r>
      <w:r w:rsidRPr="008817B7">
        <w:rPr>
          <w:rFonts w:ascii="Verdana" w:hAnsi="Verdana"/>
          <w:sz w:val="20"/>
          <w:szCs w:val="20"/>
          <w:vertAlign w:val="superscript"/>
        </w:rPr>
        <w:t>2</w:t>
      </w:r>
    </w:p>
    <w:p w:rsidR="00F61471" w:rsidRPr="008817B7" w:rsidRDefault="00F61471">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Ugovor </w:t>
      </w:r>
      <w:proofErr w:type="gramStart"/>
      <w:r w:rsidR="00CD55FA" w:rsidRPr="008817B7">
        <w:rPr>
          <w:rFonts w:ascii="Verdana" w:eastAsia="Times New Roman" w:hAnsi="Verdana" w:cs="Arial"/>
          <w:sz w:val="20"/>
          <w:lang w:eastAsia="en-US"/>
        </w:rPr>
        <w:t>sa</w:t>
      </w:r>
      <w:proofErr w:type="gramEnd"/>
      <w:r w:rsidR="00CD55FA" w:rsidRPr="008817B7">
        <w:rPr>
          <w:rFonts w:ascii="Verdana" w:eastAsia="Times New Roman" w:hAnsi="Verdana" w:cs="Arial"/>
          <w:sz w:val="20"/>
          <w:lang w:eastAsia="en-US"/>
        </w:rPr>
        <w:t xml:space="preserve"> privatnim partnerom, u dijelu finansisjkih obaveza javnih partnera,</w:t>
      </w:r>
      <w:r w:rsidRPr="008817B7">
        <w:rPr>
          <w:rFonts w:ascii="Verdana" w:eastAsia="Times New Roman" w:hAnsi="Verdana" w:cs="Arial"/>
          <w:sz w:val="20"/>
          <w:lang w:eastAsia="en-US"/>
        </w:rPr>
        <w:t xml:space="preserve"> zaključit</w:t>
      </w:r>
      <w:r w:rsidR="00CD55FA" w:rsidRPr="008817B7">
        <w:rPr>
          <w:rFonts w:ascii="Verdana" w:eastAsia="Times New Roman" w:hAnsi="Verdana" w:cs="Arial"/>
          <w:sz w:val="20"/>
          <w:lang w:eastAsia="en-US"/>
        </w:rPr>
        <w:t xml:space="preserve"> će se</w:t>
      </w:r>
      <w:r w:rsidRPr="008817B7">
        <w:rPr>
          <w:rFonts w:ascii="Verdana" w:eastAsia="Times New Roman" w:hAnsi="Verdana" w:cs="Arial"/>
          <w:sz w:val="20"/>
          <w:lang w:eastAsia="en-US"/>
        </w:rPr>
        <w:t xml:space="preserve"> na osnovu kvadrature stambenih površina i </w:t>
      </w:r>
      <w:r w:rsidR="00CD55FA" w:rsidRPr="008817B7">
        <w:rPr>
          <w:rFonts w:ascii="Verdana" w:eastAsia="Times New Roman" w:hAnsi="Verdana" w:cs="Arial"/>
          <w:sz w:val="20"/>
          <w:lang w:eastAsia="en-US"/>
        </w:rPr>
        <w:t>ostava iz projektne dokumentacije</w:t>
      </w:r>
      <w:r w:rsidRPr="008817B7">
        <w:rPr>
          <w:rFonts w:ascii="Verdana" w:eastAsia="Times New Roman" w:hAnsi="Verdana" w:cs="Arial"/>
          <w:sz w:val="20"/>
          <w:lang w:eastAsia="en-US"/>
        </w:rPr>
        <w:t>, dok će konačan obračun</w:t>
      </w:r>
      <w:r w:rsidR="00CD55FA" w:rsidRPr="008817B7">
        <w:rPr>
          <w:rFonts w:ascii="Verdana" w:eastAsia="Times New Roman" w:hAnsi="Verdana" w:cs="Arial"/>
          <w:sz w:val="20"/>
          <w:lang w:eastAsia="en-US"/>
        </w:rPr>
        <w:t xml:space="preserve"> ukupne cijene svakog pojedinačnog stambenog prostora i ostave</w:t>
      </w:r>
      <w:r w:rsidRPr="008817B7">
        <w:rPr>
          <w:rFonts w:ascii="Verdana" w:eastAsia="Times New Roman" w:hAnsi="Verdana" w:cs="Arial"/>
          <w:sz w:val="20"/>
          <w:lang w:eastAsia="en-US"/>
        </w:rPr>
        <w:t xml:space="preserve"> biti izvršen </w:t>
      </w:r>
      <w:r w:rsidR="00B83D22" w:rsidRPr="008817B7">
        <w:rPr>
          <w:rFonts w:ascii="Verdana" w:eastAsia="Times New Roman" w:hAnsi="Verdana" w:cs="Arial"/>
          <w:sz w:val="20"/>
          <w:lang w:eastAsia="en-US"/>
        </w:rPr>
        <w:t>na osnovu kvadrature</w:t>
      </w:r>
      <w:r w:rsidRPr="008817B7">
        <w:rPr>
          <w:rFonts w:ascii="Verdana" w:eastAsia="Times New Roman" w:hAnsi="Verdana" w:cs="Arial"/>
          <w:sz w:val="20"/>
          <w:lang w:eastAsia="en-US"/>
        </w:rPr>
        <w:t xml:space="preserve"> upisa</w:t>
      </w:r>
      <w:r w:rsidR="00B83D22" w:rsidRPr="008817B7">
        <w:rPr>
          <w:rFonts w:ascii="Verdana" w:eastAsia="Times New Roman" w:hAnsi="Verdana" w:cs="Arial"/>
          <w:sz w:val="20"/>
          <w:lang w:eastAsia="en-US"/>
        </w:rPr>
        <w:t xml:space="preserve">ne </w:t>
      </w:r>
      <w:r w:rsidRPr="008817B7">
        <w:rPr>
          <w:rFonts w:ascii="Verdana" w:eastAsia="Times New Roman" w:hAnsi="Verdana" w:cs="Arial"/>
          <w:sz w:val="20"/>
          <w:lang w:eastAsia="en-US"/>
        </w:rPr>
        <w:t>u</w:t>
      </w:r>
      <w:r w:rsidR="00CD55FA" w:rsidRPr="008817B7">
        <w:rPr>
          <w:rFonts w:ascii="Verdana" w:eastAsia="Times New Roman" w:hAnsi="Verdana" w:cs="Arial"/>
          <w:sz w:val="20"/>
          <w:lang w:eastAsia="en-US"/>
        </w:rPr>
        <w:t xml:space="preserve"> list nepokretnosti kod Uprave za nekretnine – područna jedinica Cetinje.</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Način plaćanja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strane javnih partnera biće u mjesečnim iznosima u roku od 10 dana od dana potpisivanja i ovjere mjesečne situcije, i to u procentu u kome javni partner učestvuje u ukupnoj neto površini stambenog objekta.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Javni partneri imaju pravo prenosa prava i obaveza iz predmetnog javno-privatnog partnerstva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treća lica pod istim us</w:t>
      </w:r>
      <w:r w:rsidR="00F61471" w:rsidRPr="008817B7">
        <w:rPr>
          <w:rFonts w:ascii="Verdana" w:eastAsia="Times New Roman" w:hAnsi="Verdana" w:cs="Arial"/>
          <w:sz w:val="20"/>
          <w:lang w:eastAsia="en-US"/>
        </w:rPr>
        <w:t>lovima koja važe za njih</w:t>
      </w:r>
      <w:r w:rsidRPr="008817B7">
        <w:rPr>
          <w:rFonts w:ascii="Verdana" w:eastAsia="Times New Roman" w:hAnsi="Verdana" w:cs="Arial"/>
          <w:sz w:val="20"/>
          <w:lang w:eastAsia="en-US"/>
        </w:rPr>
        <w:t>.</w:t>
      </w:r>
    </w:p>
    <w:p w:rsidR="005061FD" w:rsidRPr="008817B7" w:rsidRDefault="00EA63A9" w:rsidP="00D01DCC">
      <w:pPr>
        <w:shd w:val="clear" w:color="auto" w:fill="FFFFFF"/>
        <w:spacing w:before="100" w:beforeAutospacing="1" w:after="240"/>
        <w:textAlignment w:val="top"/>
        <w:rPr>
          <w:rFonts w:ascii="Arial" w:eastAsia="Times New Roman" w:hAnsi="Arial" w:cs="Arial"/>
          <w:sz w:val="18"/>
          <w:szCs w:val="18"/>
          <w:lang w:eastAsia="en-US"/>
        </w:rPr>
      </w:pPr>
      <w:r w:rsidRPr="008817B7">
        <w:rPr>
          <w:rFonts w:ascii="Arial" w:eastAsia="Times New Roman" w:hAnsi="Arial" w:cs="Arial"/>
          <w:sz w:val="18"/>
          <w:szCs w:val="18"/>
          <w:lang w:eastAsia="en-US"/>
        </w:rPr>
        <w:t>Za javnog partnera II i III cijenu stambenog prostora i ostave snosiće državni funkcioner</w:t>
      </w:r>
      <w:r w:rsidR="00D01DCC" w:rsidRPr="008817B7">
        <w:rPr>
          <w:rFonts w:ascii="Arial" w:eastAsia="Times New Roman" w:hAnsi="Arial" w:cs="Arial"/>
          <w:sz w:val="18"/>
          <w:szCs w:val="18"/>
          <w:lang w:eastAsia="en-US"/>
        </w:rPr>
        <w:t xml:space="preserve"> (državni tužilac i sudija)</w:t>
      </w:r>
      <w:r w:rsidRPr="008817B7">
        <w:rPr>
          <w:rFonts w:ascii="Arial" w:eastAsia="Times New Roman" w:hAnsi="Arial" w:cs="Arial"/>
          <w:sz w:val="18"/>
          <w:szCs w:val="18"/>
          <w:lang w:eastAsia="en-US"/>
        </w:rPr>
        <w:t xml:space="preserve">, državni službenik i namještenik </w:t>
      </w:r>
      <w:r w:rsidR="00821E7E" w:rsidRPr="008817B7">
        <w:rPr>
          <w:rFonts w:ascii="Arial" w:eastAsia="Times New Roman" w:hAnsi="Arial" w:cs="Arial"/>
          <w:sz w:val="18"/>
          <w:szCs w:val="18"/>
          <w:lang w:eastAsia="en-US"/>
        </w:rPr>
        <w:t xml:space="preserve">iz sopstvenih finsijskih sredstava, </w:t>
      </w:r>
      <w:r w:rsidRPr="008817B7">
        <w:rPr>
          <w:rFonts w:ascii="Arial" w:eastAsia="Times New Roman" w:hAnsi="Arial" w:cs="Arial"/>
          <w:sz w:val="18"/>
          <w:szCs w:val="18"/>
          <w:lang w:eastAsia="en-US"/>
        </w:rPr>
        <w:t xml:space="preserve">koji </w:t>
      </w:r>
      <w:proofErr w:type="gramStart"/>
      <w:r w:rsidRPr="008817B7">
        <w:rPr>
          <w:rFonts w:ascii="Arial" w:eastAsia="Times New Roman" w:hAnsi="Arial" w:cs="Arial"/>
          <w:sz w:val="18"/>
          <w:szCs w:val="18"/>
          <w:lang w:eastAsia="en-US"/>
        </w:rPr>
        <w:t>na</w:t>
      </w:r>
      <w:proofErr w:type="gramEnd"/>
      <w:r w:rsidRPr="008817B7">
        <w:rPr>
          <w:rFonts w:ascii="Arial" w:eastAsia="Times New Roman" w:hAnsi="Arial" w:cs="Arial"/>
          <w:sz w:val="18"/>
          <w:szCs w:val="18"/>
          <w:lang w:eastAsia="en-US"/>
        </w:rPr>
        <w:t xml:space="preserve"> osnovu javnog oglasa</w:t>
      </w:r>
      <w:r w:rsidR="00D01DCC" w:rsidRPr="008817B7">
        <w:rPr>
          <w:rFonts w:ascii="Arial" w:eastAsia="Times New Roman" w:hAnsi="Arial" w:cs="Arial"/>
          <w:sz w:val="18"/>
          <w:szCs w:val="18"/>
          <w:lang w:eastAsia="en-US"/>
        </w:rPr>
        <w:t xml:space="preserve"> u zakonito sporvedenom postupku</w:t>
      </w:r>
      <w:r w:rsidR="005061FD" w:rsidRPr="008817B7">
        <w:rPr>
          <w:rFonts w:ascii="Arial" w:eastAsia="Times New Roman" w:hAnsi="Arial" w:cs="Arial"/>
          <w:sz w:val="18"/>
          <w:szCs w:val="18"/>
          <w:lang w:eastAsia="en-US"/>
        </w:rPr>
        <w:t xml:space="preserve">bude </w:t>
      </w:r>
      <w:r w:rsidR="00D01DCC" w:rsidRPr="008817B7">
        <w:rPr>
          <w:rFonts w:ascii="Arial" w:eastAsia="Times New Roman" w:hAnsi="Arial" w:cs="Arial"/>
          <w:sz w:val="18"/>
          <w:szCs w:val="18"/>
          <w:lang w:eastAsia="en-US"/>
        </w:rPr>
        <w:t xml:space="preserve">odlukom nadležnog organa bude </w:t>
      </w:r>
      <w:r w:rsidR="005061FD" w:rsidRPr="008817B7">
        <w:rPr>
          <w:rFonts w:ascii="Arial" w:eastAsia="Times New Roman" w:hAnsi="Arial" w:cs="Arial"/>
          <w:sz w:val="18"/>
          <w:szCs w:val="18"/>
          <w:lang w:eastAsia="en-US"/>
        </w:rPr>
        <w:t xml:space="preserve">dobio stambenu jednicu sa ostavom kao način rješavanja stambenog pitanja pod povoljnim uslovima. U koliko se ne raspodjele sve stambene jedince </w:t>
      </w:r>
      <w:proofErr w:type="gramStart"/>
      <w:r w:rsidR="005061FD" w:rsidRPr="008817B7">
        <w:rPr>
          <w:rFonts w:ascii="Arial" w:eastAsia="Times New Roman" w:hAnsi="Arial" w:cs="Arial"/>
          <w:sz w:val="18"/>
          <w:szCs w:val="18"/>
          <w:lang w:eastAsia="en-US"/>
        </w:rPr>
        <w:t>sa</w:t>
      </w:r>
      <w:proofErr w:type="gramEnd"/>
      <w:r w:rsidR="005061FD" w:rsidRPr="008817B7">
        <w:rPr>
          <w:rFonts w:ascii="Arial" w:eastAsia="Times New Roman" w:hAnsi="Arial" w:cs="Arial"/>
          <w:sz w:val="18"/>
          <w:szCs w:val="18"/>
          <w:lang w:eastAsia="en-US"/>
        </w:rPr>
        <w:t xml:space="preserve"> ostavom, iste mogu pripas</w:t>
      </w:r>
      <w:r w:rsidR="000A533D" w:rsidRPr="008817B7">
        <w:rPr>
          <w:rFonts w:ascii="Arial" w:eastAsia="Times New Roman" w:hAnsi="Arial" w:cs="Arial"/>
          <w:sz w:val="18"/>
          <w:szCs w:val="18"/>
          <w:lang w:eastAsia="en-US"/>
        </w:rPr>
        <w:t>t</w:t>
      </w:r>
      <w:r w:rsidR="005061FD" w:rsidRPr="008817B7">
        <w:rPr>
          <w:rFonts w:ascii="Arial" w:eastAsia="Times New Roman" w:hAnsi="Arial" w:cs="Arial"/>
          <w:sz w:val="18"/>
          <w:szCs w:val="18"/>
          <w:lang w:eastAsia="en-US"/>
        </w:rPr>
        <w:t>i piva</w:t>
      </w:r>
      <w:r w:rsidR="000A533D" w:rsidRPr="008817B7">
        <w:rPr>
          <w:rFonts w:ascii="Arial" w:eastAsia="Times New Roman" w:hAnsi="Arial" w:cs="Arial"/>
          <w:sz w:val="18"/>
          <w:szCs w:val="18"/>
          <w:lang w:eastAsia="en-US"/>
        </w:rPr>
        <w:t>t</w:t>
      </w:r>
      <w:r w:rsidR="005061FD" w:rsidRPr="008817B7">
        <w:rPr>
          <w:rFonts w:ascii="Arial" w:eastAsia="Times New Roman" w:hAnsi="Arial" w:cs="Arial"/>
          <w:sz w:val="18"/>
          <w:szCs w:val="18"/>
          <w:lang w:eastAsia="en-US"/>
        </w:rPr>
        <w:t>nom partneru ili ostalim javnim partnerima ukoliko budu imali potrebu za dodatnim stambenim jedinicama.</w:t>
      </w:r>
    </w:p>
    <w:p w:rsidR="00F85445" w:rsidRPr="008817B7" w:rsidRDefault="00F85445" w:rsidP="00EA63A9">
      <w:pPr>
        <w:shd w:val="clear" w:color="auto" w:fill="FFFFFF"/>
        <w:spacing w:before="100" w:beforeAutospacing="1" w:after="240"/>
        <w:textAlignment w:val="top"/>
        <w:rPr>
          <w:rFonts w:ascii="Verdana" w:eastAsia="Times New Roman" w:hAnsi="Verdana" w:cs="Arial"/>
          <w:sz w:val="20"/>
          <w:lang w:eastAsia="en-US"/>
        </w:rPr>
      </w:pPr>
      <w:r w:rsidRPr="008817B7">
        <w:rPr>
          <w:rFonts w:ascii="Arial" w:eastAsia="Times New Roman" w:hAnsi="Arial" w:cs="Arial"/>
          <w:sz w:val="18"/>
          <w:szCs w:val="18"/>
          <w:lang w:eastAsia="en-US"/>
        </w:rPr>
        <w:lastRenderedPageBreak/>
        <w:br/>
      </w:r>
      <w:r w:rsidRPr="008817B7">
        <w:rPr>
          <w:rFonts w:ascii="Verdana" w:eastAsia="Times New Roman" w:hAnsi="Verdana" w:cs="Arial"/>
          <w:b/>
          <w:bCs/>
          <w:sz w:val="20"/>
          <w:lang w:eastAsia="en-US"/>
        </w:rPr>
        <w:t xml:space="preserve">7. Pravo učešća </w:t>
      </w:r>
      <w:proofErr w:type="gramStart"/>
      <w:r w:rsidRPr="008817B7">
        <w:rPr>
          <w:rFonts w:ascii="Verdana" w:eastAsia="Times New Roman" w:hAnsi="Verdana" w:cs="Arial"/>
          <w:b/>
          <w:bCs/>
          <w:sz w:val="20"/>
          <w:lang w:eastAsia="en-US"/>
        </w:rPr>
        <w:t>na</w:t>
      </w:r>
      <w:proofErr w:type="gramEnd"/>
      <w:r w:rsidRPr="008817B7">
        <w:rPr>
          <w:rFonts w:ascii="Verdana" w:eastAsia="Times New Roman" w:hAnsi="Verdana" w:cs="Arial"/>
          <w:b/>
          <w:bCs/>
          <w:sz w:val="20"/>
          <w:lang w:eastAsia="en-US"/>
        </w:rPr>
        <w:t xml:space="preserve"> Javnom pozivu</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Pravo učešća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Javnom pozivu imaju domaća i strana pravna lica u skladu sa zakonom. </w:t>
      </w:r>
      <w:r w:rsidRPr="008817B7">
        <w:rPr>
          <w:rFonts w:ascii="Verdana" w:eastAsia="Times New Roman" w:hAnsi="Verdana" w:cs="Arial"/>
          <w:sz w:val="20"/>
          <w:lang w:eastAsia="en-US"/>
        </w:rPr>
        <w:br/>
      </w:r>
      <w:r w:rsidRPr="008817B7">
        <w:rPr>
          <w:rFonts w:ascii="Verdana" w:eastAsia="Times New Roman" w:hAnsi="Verdana" w:cs="Arial"/>
          <w:sz w:val="20"/>
          <w:lang w:eastAsia="en-US"/>
        </w:rPr>
        <w:br/>
        <w:t>Ponuđač je dužan da dostavi dokaze:</w:t>
      </w:r>
    </w:p>
    <w:p w:rsidR="00F85445" w:rsidRPr="008817B7" w:rsidRDefault="00F85445">
      <w:pPr>
        <w:pStyle w:val="ListParagraph1"/>
        <w:numPr>
          <w:ilvl w:val="0"/>
          <w:numId w:val="3"/>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O registraciji privrednog društva; </w:t>
      </w:r>
    </w:p>
    <w:p w:rsidR="00F85445" w:rsidRPr="008817B7" w:rsidRDefault="00F85445">
      <w:pPr>
        <w:pStyle w:val="ListParagraph1"/>
        <w:numPr>
          <w:ilvl w:val="0"/>
          <w:numId w:val="3"/>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Da ponuđač nije pod stečajem ili u postupku likvidacije; </w:t>
      </w:r>
    </w:p>
    <w:p w:rsidR="00F85445" w:rsidRPr="008817B7" w:rsidRDefault="00F85445">
      <w:pPr>
        <w:pStyle w:val="ListParagraph1"/>
        <w:numPr>
          <w:ilvl w:val="0"/>
          <w:numId w:val="3"/>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O likvidnosti računa;</w:t>
      </w:r>
    </w:p>
    <w:p w:rsidR="00F85445" w:rsidRPr="008817B7" w:rsidRDefault="00F85445">
      <w:pPr>
        <w:pStyle w:val="ListParagraph1"/>
        <w:numPr>
          <w:ilvl w:val="0"/>
          <w:numId w:val="3"/>
        </w:num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Da </w:t>
      </w:r>
      <w:r w:rsidR="00B83D22" w:rsidRPr="008817B7">
        <w:rPr>
          <w:rFonts w:ascii="Verdana" w:eastAsia="Times New Roman" w:hAnsi="Verdana" w:cs="Arial"/>
          <w:sz w:val="20"/>
          <w:lang w:eastAsia="en-US"/>
        </w:rPr>
        <w:t xml:space="preserve">je 2015. </w:t>
      </w:r>
      <w:proofErr w:type="gramStart"/>
      <w:r w:rsidR="00B83D22" w:rsidRPr="008817B7">
        <w:rPr>
          <w:rFonts w:ascii="Verdana" w:eastAsia="Times New Roman" w:hAnsi="Verdana" w:cs="Arial"/>
          <w:sz w:val="20"/>
          <w:lang w:eastAsia="en-US"/>
        </w:rPr>
        <w:t>i</w:t>
      </w:r>
      <w:proofErr w:type="gramEnd"/>
      <w:r w:rsidR="00B83D22" w:rsidRPr="008817B7">
        <w:rPr>
          <w:rFonts w:ascii="Verdana" w:eastAsia="Times New Roman" w:hAnsi="Verdana" w:cs="Arial"/>
          <w:sz w:val="20"/>
          <w:lang w:eastAsia="en-US"/>
        </w:rPr>
        <w:t xml:space="preserve"> 2016. </w:t>
      </w:r>
      <w:proofErr w:type="gramStart"/>
      <w:r w:rsidR="00B83D22" w:rsidRPr="008817B7">
        <w:rPr>
          <w:rFonts w:ascii="Verdana" w:eastAsia="Times New Roman" w:hAnsi="Verdana" w:cs="Arial"/>
          <w:sz w:val="20"/>
          <w:lang w:eastAsia="en-US"/>
        </w:rPr>
        <w:t>godine</w:t>
      </w:r>
      <w:r w:rsidRPr="008817B7">
        <w:rPr>
          <w:rFonts w:ascii="Verdana" w:eastAsia="Times New Roman" w:hAnsi="Verdana" w:cs="Arial"/>
          <w:sz w:val="20"/>
          <w:lang w:eastAsia="en-US"/>
        </w:rPr>
        <w:t>imao</w:t>
      </w:r>
      <w:proofErr w:type="gramEnd"/>
      <w:r w:rsidRPr="008817B7">
        <w:rPr>
          <w:rFonts w:ascii="Verdana" w:eastAsia="Times New Roman" w:hAnsi="Verdana" w:cs="Arial"/>
          <w:sz w:val="20"/>
          <w:lang w:eastAsia="en-US"/>
        </w:rPr>
        <w:t xml:space="preserve"> </w:t>
      </w:r>
      <w:r w:rsidR="00B83D22" w:rsidRPr="008817B7">
        <w:rPr>
          <w:rFonts w:ascii="Verdana" w:eastAsia="Times New Roman" w:hAnsi="Verdana" w:cs="Arial"/>
          <w:sz w:val="20"/>
          <w:lang w:eastAsia="en-US"/>
        </w:rPr>
        <w:t>pozitivne bilanse uspjeha</w:t>
      </w:r>
      <w:r w:rsidRPr="008817B7">
        <w:rPr>
          <w:rFonts w:ascii="Verdana" w:eastAsia="Times New Roman" w:hAnsi="Verdana" w:cs="Arial"/>
          <w:sz w:val="20"/>
          <w:lang w:eastAsia="en-US"/>
        </w:rPr>
        <w:t>.</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Navedeni dokazi ne smiju biti stariji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mjesec dana od dana objavljivanja Javnog poziva. </w:t>
      </w:r>
      <w:r w:rsidRPr="008817B7">
        <w:rPr>
          <w:rFonts w:ascii="Verdana" w:eastAsia="Times New Roman" w:hAnsi="Verdana" w:cs="Arial"/>
          <w:sz w:val="20"/>
          <w:lang w:eastAsia="en-US"/>
        </w:rPr>
        <w:br/>
      </w:r>
      <w:r w:rsidRPr="008817B7">
        <w:rPr>
          <w:rFonts w:ascii="Verdana" w:eastAsia="Times New Roman" w:hAnsi="Verdana" w:cs="Arial"/>
          <w:sz w:val="20"/>
          <w:lang w:eastAsia="en-US"/>
        </w:rPr>
        <w:br/>
        <w:t xml:space="preserve">Ako se kao najbolji ponuđač izabere strano pravno lice, subjekat je dužan da u roku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30 dana od dana donošenja odluke o izboru, osnuje pravno lice sa sjedištem u Crnoj Gori, s kojim će javni partneri potpisati Ugovor.</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Ponuđač u ovom postupku može podnijeti samo jednu ponudu.</w:t>
      </w:r>
      <w:proofErr w:type="gramEnd"/>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Ponuđač može angažovati izvođače i podizvođače za faze izgradnje objekta. Ponuđač je dužan da obezbjedi da u svim fazama realizacije projekta radove izvode preduzeća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potrebnim licencama za realizaciju faze za koju su angažovani.</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Ponuđač snosi sve troškove u vezi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pripremom i podnošenjem ponude, bez obzira na ishod postupka za dodjelu Ugovora o JPP. </w:t>
      </w:r>
    </w:p>
    <w:p w:rsidR="00F85445" w:rsidRPr="008817B7" w:rsidRDefault="00F85445">
      <w:pPr>
        <w:pStyle w:val="ListParagraph1"/>
        <w:numPr>
          <w:ilvl w:val="0"/>
          <w:numId w:val="4"/>
        </w:numPr>
        <w:shd w:val="clear" w:color="auto" w:fill="FFFFFF"/>
        <w:spacing w:before="100" w:beforeAutospacing="1" w:after="240"/>
        <w:ind w:left="284" w:hanging="284"/>
        <w:textAlignment w:val="top"/>
        <w:rPr>
          <w:rFonts w:ascii="Verdana" w:eastAsia="Times New Roman" w:hAnsi="Verdana" w:cs="Arial"/>
          <w:b/>
          <w:bCs/>
          <w:sz w:val="20"/>
          <w:lang w:eastAsia="en-US"/>
        </w:rPr>
      </w:pPr>
      <w:r w:rsidRPr="008817B7">
        <w:rPr>
          <w:rFonts w:ascii="Verdana" w:eastAsia="Times New Roman" w:hAnsi="Verdana" w:cs="Arial"/>
          <w:b/>
          <w:bCs/>
          <w:sz w:val="20"/>
          <w:lang w:eastAsia="en-US"/>
        </w:rPr>
        <w:t xml:space="preserve">Oblik, sadržaj i jezik ponude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Ponuda i korespondencija između privatnog i javnih partnera obavlja se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crnogorskom jeziku. Priloženi dokumenti, koji su dio ponude mogu biti i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drugom jeziku, pod uslovom da su prevedeni </w:t>
      </w:r>
      <w:r w:rsidR="00B83D22" w:rsidRPr="008817B7">
        <w:rPr>
          <w:rFonts w:ascii="Verdana" w:eastAsia="Times New Roman" w:hAnsi="Verdana" w:cs="Arial"/>
          <w:sz w:val="20"/>
          <w:lang w:eastAsia="en-US"/>
        </w:rPr>
        <w:t xml:space="preserve">I </w:t>
      </w:r>
      <w:r w:rsidRPr="008817B7">
        <w:rPr>
          <w:rFonts w:ascii="Verdana" w:eastAsia="Times New Roman" w:hAnsi="Verdana" w:cs="Arial"/>
          <w:sz w:val="20"/>
          <w:lang w:eastAsia="en-US"/>
        </w:rPr>
        <w:t xml:space="preserve">na crnogorski jezik. </w:t>
      </w:r>
    </w:p>
    <w:p w:rsidR="003E63D8" w:rsidRPr="008817B7" w:rsidRDefault="00F85445" w:rsidP="003E63D8">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U slučaju spora, dokumentacija napisana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crnogorskom jeziku smatra se pravno valjanom. </w:t>
      </w:r>
    </w:p>
    <w:p w:rsidR="003E63D8" w:rsidRPr="008817B7" w:rsidRDefault="006F3DA5" w:rsidP="003E63D8">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Ponuda može da sadrži i dopunu </w:t>
      </w:r>
      <w:proofErr w:type="gramStart"/>
      <w:r w:rsidRPr="008817B7">
        <w:rPr>
          <w:rFonts w:ascii="Verdana" w:eastAsia="Times New Roman" w:hAnsi="Verdana" w:cs="Arial"/>
          <w:sz w:val="20"/>
          <w:lang w:eastAsia="en-US"/>
        </w:rPr>
        <w:t>ili</w:t>
      </w:r>
      <w:proofErr w:type="gramEnd"/>
      <w:r w:rsidRPr="008817B7">
        <w:rPr>
          <w:rFonts w:ascii="Verdana" w:eastAsia="Times New Roman" w:hAnsi="Verdana" w:cs="Arial"/>
          <w:sz w:val="20"/>
          <w:lang w:eastAsia="en-US"/>
        </w:rPr>
        <w:t xml:space="preserve"> izmjenu tehničke dokumentacije. </w:t>
      </w:r>
      <w:r w:rsidR="003E63D8" w:rsidRPr="008817B7">
        <w:rPr>
          <w:rFonts w:ascii="Verdana" w:eastAsia="Times New Roman" w:hAnsi="Verdana" w:cs="Arial"/>
          <w:sz w:val="20"/>
          <w:lang w:eastAsia="en-US"/>
        </w:rPr>
        <w:t xml:space="preserve">U slučaju da privatni partner predloži izmjenu </w:t>
      </w:r>
      <w:proofErr w:type="gramStart"/>
      <w:r w:rsidR="003E63D8" w:rsidRPr="008817B7">
        <w:rPr>
          <w:rFonts w:ascii="Verdana" w:eastAsia="Times New Roman" w:hAnsi="Verdana" w:cs="Arial"/>
          <w:sz w:val="20"/>
          <w:lang w:eastAsia="en-US"/>
        </w:rPr>
        <w:t>ili</w:t>
      </w:r>
      <w:proofErr w:type="gramEnd"/>
      <w:r w:rsidR="003E63D8" w:rsidRPr="008817B7">
        <w:rPr>
          <w:rFonts w:ascii="Verdana" w:eastAsia="Times New Roman" w:hAnsi="Verdana" w:cs="Arial"/>
          <w:sz w:val="20"/>
          <w:lang w:eastAsia="en-US"/>
        </w:rPr>
        <w:t xml:space="preserve"> dopunu projektne dokumentacije, </w:t>
      </w:r>
      <w:r w:rsidRPr="008817B7">
        <w:rPr>
          <w:rFonts w:ascii="Verdana" w:eastAsia="Times New Roman" w:hAnsi="Verdana" w:cs="Arial"/>
          <w:sz w:val="20"/>
          <w:lang w:eastAsia="en-US"/>
        </w:rPr>
        <w:t>s</w:t>
      </w:r>
      <w:r w:rsidR="003E63D8" w:rsidRPr="008817B7">
        <w:rPr>
          <w:rFonts w:ascii="Verdana" w:hAnsi="Verdana"/>
          <w:sz w:val="20"/>
        </w:rPr>
        <w:t xml:space="preserve">astavni dio ponude privatnog partnera mora biti </w:t>
      </w:r>
      <w:r w:rsidRPr="008817B7">
        <w:rPr>
          <w:rFonts w:ascii="Verdana" w:hAnsi="Verdana"/>
          <w:sz w:val="20"/>
        </w:rPr>
        <w:t xml:space="preserve">detaljno obrazloženje izmjena I dopuna te </w:t>
      </w:r>
      <w:r w:rsidR="003E63D8" w:rsidRPr="008817B7">
        <w:rPr>
          <w:rFonts w:ascii="Verdana" w:hAnsi="Verdana"/>
          <w:sz w:val="20"/>
        </w:rPr>
        <w:t>idejno rješenje, izradjeno u skladu sa UTU uslovima koji se odnose na predmetnu urbanističku parcelu.</w:t>
      </w:r>
    </w:p>
    <w:p w:rsidR="000F2C02" w:rsidRDefault="000F2C02">
      <w:pPr>
        <w:shd w:val="clear" w:color="auto" w:fill="FFFFFF"/>
        <w:spacing w:before="100" w:beforeAutospacing="1" w:after="240"/>
        <w:textAlignment w:val="top"/>
        <w:rPr>
          <w:rFonts w:ascii="Verdana" w:eastAsia="Times New Roman" w:hAnsi="Verdana" w:cs="Arial"/>
          <w:sz w:val="20"/>
          <w:lang w:eastAsia="en-US"/>
        </w:rPr>
      </w:pP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br/>
      </w:r>
      <w:r w:rsidRPr="008817B7">
        <w:rPr>
          <w:rFonts w:ascii="Verdana" w:eastAsia="Times New Roman" w:hAnsi="Verdana" w:cs="Arial"/>
          <w:b/>
          <w:bCs/>
          <w:sz w:val="20"/>
          <w:lang w:eastAsia="en-US"/>
        </w:rPr>
        <w:lastRenderedPageBreak/>
        <w:t>7. Rok valjanosti ponuda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Period važenja ponude je najmanje 60 </w:t>
      </w:r>
      <w:proofErr w:type="gramStart"/>
      <w:r w:rsidRPr="008817B7">
        <w:rPr>
          <w:rFonts w:ascii="Verdana" w:eastAsia="Times New Roman" w:hAnsi="Verdana" w:cs="Arial"/>
          <w:sz w:val="20"/>
          <w:lang w:eastAsia="en-US"/>
        </w:rPr>
        <w:t>dana</w:t>
      </w:r>
      <w:proofErr w:type="gramEnd"/>
      <w:r w:rsidRPr="008817B7">
        <w:rPr>
          <w:rFonts w:ascii="Verdana" w:eastAsia="Times New Roman" w:hAnsi="Verdana" w:cs="Arial"/>
          <w:sz w:val="20"/>
          <w:lang w:eastAsia="en-US"/>
        </w:rPr>
        <w:t xml:space="preserve"> od krajnjeg roka za podnošenje ponuda.</w:t>
      </w:r>
    </w:p>
    <w:p w:rsidR="00F85445" w:rsidRPr="008817B7" w:rsidRDefault="00F85445">
      <w:pPr>
        <w:shd w:val="clear" w:color="auto" w:fill="FFFFFF"/>
        <w:spacing w:before="100" w:beforeAutospacing="1" w:after="240"/>
        <w:textAlignment w:val="top"/>
        <w:rPr>
          <w:rFonts w:ascii="Verdana" w:eastAsia="Times New Roman" w:hAnsi="Verdana" w:cs="Arial"/>
          <w:b/>
          <w:bCs/>
          <w:sz w:val="20"/>
          <w:lang w:eastAsia="en-US"/>
        </w:rPr>
      </w:pPr>
      <w:r w:rsidRPr="008817B7">
        <w:rPr>
          <w:rFonts w:ascii="Verdana" w:eastAsia="Times New Roman" w:hAnsi="Verdana" w:cs="Arial"/>
          <w:b/>
          <w:bCs/>
          <w:sz w:val="20"/>
          <w:lang w:eastAsia="en-US"/>
        </w:rPr>
        <w:t xml:space="preserve">8. Garancija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Ponuđač je dužan da uz ponudu priloži garanciju banke u visini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1</w:t>
      </w:r>
      <w:r w:rsidR="00B83D22" w:rsidRPr="008817B7">
        <w:rPr>
          <w:rFonts w:ascii="Verdana" w:eastAsia="Times New Roman" w:hAnsi="Verdana" w:cs="Arial"/>
          <w:sz w:val="20"/>
          <w:lang w:eastAsia="en-US"/>
        </w:rPr>
        <w:t>8</w:t>
      </w:r>
      <w:r w:rsidRPr="008817B7">
        <w:rPr>
          <w:rFonts w:ascii="Verdana" w:eastAsia="Times New Roman" w:hAnsi="Verdana" w:cs="Arial"/>
          <w:sz w:val="20"/>
          <w:lang w:eastAsia="en-US"/>
        </w:rPr>
        <w:t xml:space="preserve">.000 eura, kao garanciju ostajanja u obavezi prema svojoj ponudi </w:t>
      </w:r>
      <w:r w:rsidR="00B83D22" w:rsidRPr="008817B7">
        <w:rPr>
          <w:rFonts w:ascii="Verdana" w:eastAsia="Times New Roman" w:hAnsi="Verdana" w:cs="Arial"/>
          <w:sz w:val="20"/>
          <w:lang w:eastAsia="en-US"/>
        </w:rPr>
        <w:t>60</w:t>
      </w:r>
      <w:r w:rsidRPr="008817B7">
        <w:rPr>
          <w:rFonts w:ascii="Verdana" w:eastAsia="Times New Roman" w:hAnsi="Verdana" w:cs="Arial"/>
          <w:sz w:val="20"/>
          <w:lang w:eastAsia="en-US"/>
        </w:rPr>
        <w:t xml:space="preserve"> dana računajući od dana kada je zakazano otvaranje ponuda.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Ponuđač je obavezan da u roku od 15 dana od dana potpisivanja Ugovora o javno-privatnom partnerstvu podnese javnim partnerima neopozivu i bezuslovno plativu garanciju banke na prvi poziv, na iznos od 3</w:t>
      </w:r>
      <w:r w:rsidR="00B83D22" w:rsidRPr="008817B7">
        <w:rPr>
          <w:rFonts w:ascii="Verdana" w:eastAsia="Times New Roman" w:hAnsi="Verdana" w:cs="Arial"/>
          <w:sz w:val="20"/>
          <w:lang w:eastAsia="en-US"/>
        </w:rPr>
        <w:t>0</w:t>
      </w:r>
      <w:r w:rsidRPr="008817B7">
        <w:rPr>
          <w:rFonts w:ascii="Verdana" w:eastAsia="Times New Roman" w:hAnsi="Verdana" w:cs="Arial"/>
          <w:sz w:val="20"/>
          <w:lang w:eastAsia="en-US"/>
        </w:rPr>
        <w:t xml:space="preserve">.000 eura, kojom bezuslovno i neopozivo garantuje potpuno i savjesno izvršenje ugovorenih obaveza u ugovorenom roku (garancija za dobro izvršenje ugovora).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Garancija za </w:t>
      </w:r>
      <w:proofErr w:type="gramStart"/>
      <w:r w:rsidRPr="008817B7">
        <w:rPr>
          <w:rFonts w:ascii="Verdana" w:eastAsia="Times New Roman" w:hAnsi="Verdana" w:cs="Arial"/>
          <w:sz w:val="20"/>
          <w:lang w:eastAsia="en-US"/>
        </w:rPr>
        <w:t>dobro</w:t>
      </w:r>
      <w:proofErr w:type="gramEnd"/>
      <w:r w:rsidRPr="008817B7">
        <w:rPr>
          <w:rFonts w:ascii="Verdana" w:eastAsia="Times New Roman" w:hAnsi="Verdana" w:cs="Arial"/>
          <w:sz w:val="20"/>
          <w:lang w:eastAsia="en-US"/>
        </w:rPr>
        <w:t xml:space="preserve"> izvršenje ugovora traje do izdavanja upotrebne dozvole za objekat.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br/>
      </w:r>
      <w:r w:rsidRPr="008817B7">
        <w:rPr>
          <w:rFonts w:ascii="Verdana" w:eastAsia="Times New Roman" w:hAnsi="Verdana" w:cs="Arial"/>
          <w:b/>
          <w:bCs/>
          <w:sz w:val="20"/>
          <w:lang w:eastAsia="en-US"/>
        </w:rPr>
        <w:t>9. Kriterijimi za dodjelu ugovora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Kriterijum za izbor najpovoljnije ponude za dodjelu ugovora o javno-privatnom partnerstvu je ekonomski najpovoljnija ponuda,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podkriterijumima: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1. Ponuđena površina stambenog prostora javn</w:t>
      </w:r>
      <w:r w:rsidR="006E645B" w:rsidRPr="008817B7">
        <w:rPr>
          <w:rFonts w:ascii="Verdana" w:eastAsia="Times New Roman" w:hAnsi="Verdana" w:cs="Arial"/>
          <w:sz w:val="20"/>
          <w:lang w:eastAsia="en-US"/>
        </w:rPr>
        <w:t>om</w:t>
      </w:r>
      <w:r w:rsidRPr="008817B7">
        <w:rPr>
          <w:rFonts w:ascii="Verdana" w:eastAsia="Times New Roman" w:hAnsi="Verdana" w:cs="Arial"/>
          <w:sz w:val="20"/>
          <w:lang w:eastAsia="en-US"/>
        </w:rPr>
        <w:t xml:space="preserve"> partner</w:t>
      </w:r>
      <w:r w:rsidR="006E645B" w:rsidRPr="008817B7">
        <w:rPr>
          <w:rFonts w:ascii="Verdana" w:eastAsia="Times New Roman" w:hAnsi="Verdana" w:cs="Arial"/>
          <w:sz w:val="20"/>
          <w:lang w:eastAsia="en-US"/>
        </w:rPr>
        <w:t>u</w:t>
      </w:r>
      <w:r w:rsidRPr="008817B7">
        <w:rPr>
          <w:rFonts w:ascii="Verdana" w:eastAsia="Times New Roman" w:hAnsi="Verdana" w:cs="Arial"/>
          <w:sz w:val="20"/>
          <w:lang w:eastAsia="en-US"/>
        </w:rPr>
        <w:t xml:space="preserve"> 2 po cijeni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w:t>
      </w:r>
      <w:r w:rsidR="006F3DA5" w:rsidRPr="008817B7">
        <w:rPr>
          <w:rFonts w:ascii="Verdana" w:eastAsia="Times New Roman" w:hAnsi="Verdana" w:cs="Arial"/>
          <w:sz w:val="20"/>
          <w:lang w:eastAsia="en-US"/>
        </w:rPr>
        <w:t xml:space="preserve">350 eura </w:t>
      </w:r>
      <w:r w:rsidRPr="008817B7">
        <w:rPr>
          <w:rFonts w:ascii="Verdana" w:eastAsia="Times New Roman" w:hAnsi="Verdana" w:cs="Arial"/>
          <w:sz w:val="20"/>
          <w:lang w:eastAsia="en-US"/>
        </w:rPr>
        <w:t>po m</w:t>
      </w:r>
      <w:r w:rsidRPr="008817B7">
        <w:rPr>
          <w:rFonts w:ascii="Verdana" w:eastAsia="Times New Roman" w:hAnsi="Verdana" w:cs="Arial"/>
          <w:sz w:val="20"/>
          <w:vertAlign w:val="superscript"/>
          <w:lang w:eastAsia="en-US"/>
        </w:rPr>
        <w:t>2</w:t>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Pr="008817B7">
        <w:rPr>
          <w:rFonts w:ascii="Verdana" w:eastAsia="Times New Roman" w:hAnsi="Verdana" w:cs="Arial"/>
          <w:sz w:val="20"/>
          <w:lang w:eastAsia="en-US"/>
        </w:rPr>
        <w:tab/>
      </w:r>
      <w:r w:rsidR="000F2C02">
        <w:rPr>
          <w:rFonts w:ascii="Verdana" w:eastAsia="Times New Roman" w:hAnsi="Verdana" w:cs="Arial"/>
          <w:sz w:val="20"/>
          <w:lang w:eastAsia="en-US"/>
        </w:rPr>
        <w:tab/>
      </w:r>
      <w:r w:rsidR="000F2C02">
        <w:rPr>
          <w:rFonts w:ascii="Verdana" w:eastAsia="Times New Roman" w:hAnsi="Verdana" w:cs="Arial"/>
          <w:sz w:val="20"/>
          <w:lang w:eastAsia="en-US"/>
        </w:rPr>
        <w:tab/>
      </w:r>
      <w:r w:rsidR="000F2C02">
        <w:rPr>
          <w:rFonts w:ascii="Verdana" w:eastAsia="Times New Roman" w:hAnsi="Verdana" w:cs="Arial"/>
          <w:sz w:val="20"/>
          <w:lang w:eastAsia="en-US"/>
        </w:rPr>
        <w:tab/>
      </w:r>
      <w:r w:rsidR="006E645B" w:rsidRPr="008817B7">
        <w:rPr>
          <w:rFonts w:ascii="Verdana" w:eastAsia="Times New Roman" w:hAnsi="Verdana" w:cs="Arial"/>
          <w:sz w:val="20"/>
          <w:lang w:eastAsia="en-US"/>
        </w:rPr>
        <w:t>4</w:t>
      </w:r>
      <w:r w:rsidRPr="008817B7">
        <w:rPr>
          <w:rFonts w:ascii="Verdana" w:eastAsia="Times New Roman" w:hAnsi="Verdana" w:cs="Arial"/>
          <w:sz w:val="20"/>
          <w:lang w:eastAsia="en-US"/>
        </w:rPr>
        <w:t xml:space="preserve">0 bodova </w:t>
      </w:r>
    </w:p>
    <w:p w:rsidR="003F7309" w:rsidRPr="008817B7" w:rsidRDefault="003F7309" w:rsidP="003F7309">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2. Ponuđena površina stambenog prostora javnom partneru 3</w:t>
      </w:r>
      <w:r w:rsidR="006E645B" w:rsidRPr="008817B7">
        <w:rPr>
          <w:rFonts w:ascii="Verdana" w:eastAsia="Times New Roman" w:hAnsi="Verdana" w:cs="Arial"/>
          <w:sz w:val="20"/>
          <w:lang w:eastAsia="en-US"/>
        </w:rPr>
        <w:t xml:space="preserve"> po cijeni </w:t>
      </w:r>
      <w:proofErr w:type="gramStart"/>
      <w:r w:rsidR="006E645B" w:rsidRPr="008817B7">
        <w:rPr>
          <w:rFonts w:ascii="Verdana" w:eastAsia="Times New Roman" w:hAnsi="Verdana" w:cs="Arial"/>
          <w:sz w:val="20"/>
          <w:lang w:eastAsia="en-US"/>
        </w:rPr>
        <w:t>od</w:t>
      </w:r>
      <w:proofErr w:type="gramEnd"/>
      <w:r w:rsidR="006E645B" w:rsidRPr="008817B7">
        <w:rPr>
          <w:rFonts w:ascii="Verdana" w:eastAsia="Times New Roman" w:hAnsi="Verdana" w:cs="Arial"/>
          <w:sz w:val="20"/>
          <w:lang w:eastAsia="en-US"/>
        </w:rPr>
        <w:t xml:space="preserve"> 260 eura po m</w:t>
      </w:r>
      <w:r w:rsidR="006E645B" w:rsidRPr="008817B7">
        <w:rPr>
          <w:rFonts w:ascii="Verdana" w:eastAsia="Times New Roman" w:hAnsi="Verdana" w:cs="Arial"/>
          <w:sz w:val="20"/>
          <w:vertAlign w:val="superscript"/>
          <w:lang w:eastAsia="en-US"/>
        </w:rPr>
        <w:t>2</w:t>
      </w:r>
      <w:r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ab/>
        <w:t xml:space="preserve">           </w:t>
      </w:r>
      <w:r w:rsidR="000F2C02">
        <w:rPr>
          <w:rFonts w:ascii="Verdana" w:eastAsia="Times New Roman" w:hAnsi="Verdana" w:cs="Arial"/>
          <w:sz w:val="20"/>
          <w:lang w:eastAsia="en-US"/>
        </w:rPr>
        <w:tab/>
      </w:r>
      <w:r w:rsidR="000F2C02">
        <w:rPr>
          <w:rFonts w:ascii="Verdana" w:eastAsia="Times New Roman" w:hAnsi="Verdana" w:cs="Arial"/>
          <w:sz w:val="20"/>
          <w:lang w:eastAsia="en-US"/>
        </w:rPr>
        <w:tab/>
      </w:r>
      <w:r w:rsidR="006E645B" w:rsidRPr="008817B7">
        <w:rPr>
          <w:rFonts w:ascii="Verdana" w:eastAsia="Times New Roman" w:hAnsi="Verdana" w:cs="Arial"/>
          <w:sz w:val="20"/>
          <w:lang w:eastAsia="en-US"/>
        </w:rPr>
        <w:t>4</w:t>
      </w:r>
      <w:r w:rsidRPr="008817B7">
        <w:rPr>
          <w:rFonts w:ascii="Verdana" w:eastAsia="Times New Roman" w:hAnsi="Verdana" w:cs="Arial"/>
          <w:sz w:val="20"/>
          <w:lang w:eastAsia="en-US"/>
        </w:rPr>
        <w:t xml:space="preserve">0 bodova </w:t>
      </w:r>
    </w:p>
    <w:p w:rsidR="00F85445" w:rsidRPr="008817B7" w:rsidRDefault="000F2C02">
      <w:pPr>
        <w:shd w:val="clear" w:color="auto" w:fill="FFFFFF"/>
        <w:spacing w:before="100" w:beforeAutospacing="1" w:after="240"/>
        <w:textAlignment w:val="top"/>
        <w:rPr>
          <w:rFonts w:ascii="Verdana" w:eastAsia="Times New Roman" w:hAnsi="Verdana" w:cs="Arial"/>
          <w:sz w:val="20"/>
          <w:lang w:eastAsia="en-US"/>
        </w:rPr>
      </w:pPr>
      <w:r>
        <w:rPr>
          <w:rFonts w:ascii="Verdana" w:eastAsia="Times New Roman" w:hAnsi="Verdana" w:cs="Arial"/>
          <w:sz w:val="20"/>
          <w:lang w:eastAsia="en-US"/>
        </w:rPr>
        <w:t>3</w:t>
      </w:r>
      <w:r w:rsidR="00F85445" w:rsidRPr="008817B7">
        <w:rPr>
          <w:rFonts w:ascii="Verdana" w:eastAsia="Times New Roman" w:hAnsi="Verdana" w:cs="Arial"/>
          <w:sz w:val="20"/>
          <w:lang w:eastAsia="en-US"/>
        </w:rPr>
        <w:t>.</w:t>
      </w:r>
      <w:r>
        <w:rPr>
          <w:rFonts w:ascii="Verdana" w:eastAsia="Times New Roman" w:hAnsi="Verdana" w:cs="Arial"/>
          <w:sz w:val="20"/>
          <w:lang w:eastAsia="en-US"/>
        </w:rPr>
        <w:t xml:space="preserve"> </w:t>
      </w:r>
      <w:r w:rsidR="00F85445" w:rsidRPr="008817B7">
        <w:rPr>
          <w:rFonts w:ascii="Verdana" w:eastAsia="Times New Roman" w:hAnsi="Verdana" w:cs="Arial"/>
          <w:sz w:val="20"/>
          <w:lang w:eastAsia="en-US"/>
        </w:rPr>
        <w:t xml:space="preserve">Rok završetka radova </w:t>
      </w:r>
      <w:r w:rsidR="00F85445" w:rsidRPr="008817B7">
        <w:rPr>
          <w:rFonts w:ascii="Verdana" w:eastAsia="Times New Roman" w:hAnsi="Verdana" w:cs="Arial"/>
          <w:sz w:val="20"/>
          <w:lang w:eastAsia="en-US"/>
        </w:rPr>
        <w:tab/>
      </w:r>
      <w:r w:rsidR="00F85445" w:rsidRPr="008817B7">
        <w:rPr>
          <w:rFonts w:ascii="Verdana" w:eastAsia="Times New Roman" w:hAnsi="Verdana" w:cs="Arial"/>
          <w:sz w:val="20"/>
          <w:lang w:eastAsia="en-US"/>
        </w:rPr>
        <w:tab/>
      </w:r>
      <w:r w:rsidR="00F85445" w:rsidRPr="008817B7">
        <w:rPr>
          <w:rFonts w:ascii="Verdana" w:eastAsia="Times New Roman" w:hAnsi="Verdana" w:cs="Arial"/>
          <w:sz w:val="20"/>
          <w:lang w:eastAsia="en-US"/>
        </w:rPr>
        <w:tab/>
      </w:r>
      <w:r w:rsidR="00F85445" w:rsidRPr="008817B7">
        <w:rPr>
          <w:rFonts w:ascii="Verdana" w:eastAsia="Times New Roman" w:hAnsi="Verdana" w:cs="Arial"/>
          <w:sz w:val="20"/>
          <w:lang w:eastAsia="en-US"/>
        </w:rPr>
        <w:tab/>
      </w:r>
      <w:r w:rsidR="00F85445" w:rsidRPr="008817B7">
        <w:rPr>
          <w:rFonts w:ascii="Verdana" w:eastAsia="Times New Roman" w:hAnsi="Verdana" w:cs="Arial"/>
          <w:sz w:val="20"/>
          <w:lang w:eastAsia="en-US"/>
        </w:rPr>
        <w:tab/>
      </w:r>
      <w:r w:rsidR="00F85445" w:rsidRPr="008817B7">
        <w:rPr>
          <w:rFonts w:ascii="Verdana" w:eastAsia="Times New Roman" w:hAnsi="Verdana" w:cs="Arial"/>
          <w:sz w:val="20"/>
          <w:lang w:eastAsia="en-US"/>
        </w:rPr>
        <w:tab/>
      </w:r>
      <w:r w:rsidR="006E645B" w:rsidRPr="008817B7">
        <w:rPr>
          <w:rFonts w:ascii="Verdana" w:eastAsia="Times New Roman" w:hAnsi="Verdana" w:cs="Arial"/>
          <w:sz w:val="20"/>
          <w:lang w:eastAsia="en-US"/>
        </w:rPr>
        <w:t>2</w:t>
      </w:r>
      <w:r w:rsidR="00F85445" w:rsidRPr="008817B7">
        <w:rPr>
          <w:rFonts w:ascii="Verdana" w:eastAsia="Times New Roman" w:hAnsi="Verdana" w:cs="Arial"/>
          <w:sz w:val="20"/>
          <w:lang w:eastAsia="en-US"/>
        </w:rPr>
        <w:t xml:space="preserve">0 bodova </w:t>
      </w:r>
    </w:p>
    <w:p w:rsidR="00F85445" w:rsidRPr="008817B7" w:rsidRDefault="003F7309">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Podkriterijumi 1.</w:t>
      </w:r>
      <w:proofErr w:type="gramEnd"/>
      <w:r w:rsidRPr="008817B7">
        <w:rPr>
          <w:rFonts w:ascii="Verdana" w:eastAsia="Times New Roman" w:hAnsi="Verdana" w:cs="Arial"/>
          <w:sz w:val="20"/>
          <w:lang w:eastAsia="en-US"/>
        </w:rPr>
        <w:t xml:space="preserve"> </w:t>
      </w:r>
      <w:proofErr w:type="gramStart"/>
      <w:r w:rsidRPr="008817B7">
        <w:rPr>
          <w:rFonts w:ascii="Verdana" w:eastAsia="Times New Roman" w:hAnsi="Verdana" w:cs="Arial"/>
          <w:sz w:val="20"/>
          <w:lang w:eastAsia="en-US"/>
        </w:rPr>
        <w:t>i</w:t>
      </w:r>
      <w:proofErr w:type="gramEnd"/>
      <w:r w:rsidRPr="008817B7">
        <w:rPr>
          <w:rFonts w:ascii="Verdana" w:eastAsia="Times New Roman" w:hAnsi="Verdana" w:cs="Arial"/>
          <w:sz w:val="20"/>
          <w:lang w:eastAsia="en-US"/>
        </w:rPr>
        <w:t xml:space="preserve"> 2.</w:t>
      </w:r>
      <w:r w:rsidR="00F85445" w:rsidRPr="008817B7">
        <w:rPr>
          <w:rFonts w:ascii="Verdana" w:eastAsia="Times New Roman" w:hAnsi="Verdana" w:cs="Arial"/>
          <w:sz w:val="20"/>
          <w:lang w:eastAsia="en-US"/>
        </w:rPr>
        <w:t xml:space="preserve"> </w:t>
      </w:r>
      <w:proofErr w:type="gramStart"/>
      <w:r w:rsidR="00F85445" w:rsidRPr="008817B7">
        <w:rPr>
          <w:rFonts w:ascii="Verdana" w:eastAsia="Times New Roman" w:hAnsi="Verdana" w:cs="Arial"/>
          <w:sz w:val="20"/>
          <w:lang w:eastAsia="en-US"/>
        </w:rPr>
        <w:t>ponuđena</w:t>
      </w:r>
      <w:proofErr w:type="gramEnd"/>
      <w:r w:rsidR="00F85445" w:rsidRPr="008817B7">
        <w:rPr>
          <w:rFonts w:ascii="Verdana" w:eastAsia="Times New Roman" w:hAnsi="Verdana" w:cs="Arial"/>
          <w:sz w:val="20"/>
          <w:lang w:eastAsia="en-US"/>
        </w:rPr>
        <w:t xml:space="preserve"> površina stambenog prostora boduje se na osnovu formule: </w:t>
      </w:r>
      <w:r w:rsidR="00F85445" w:rsidRPr="008817B7">
        <w:rPr>
          <w:rFonts w:ascii="Verdana" w:eastAsia="Times New Roman" w:hAnsi="Verdana" w:cs="Arial"/>
          <w:sz w:val="20"/>
          <w:lang w:eastAsia="en-US"/>
        </w:rPr>
        <w:br/>
      </w:r>
      <w:r w:rsidR="00F85445" w:rsidRPr="008817B7">
        <w:rPr>
          <w:rFonts w:ascii="Verdana" w:eastAsia="Times New Roman" w:hAnsi="Verdana" w:cs="Arial"/>
          <w:sz w:val="20"/>
          <w:lang w:eastAsia="en-US"/>
        </w:rPr>
        <w:br/>
        <w:t>Broj bodova = ponuđena površina stambenog prostora za ja</w:t>
      </w:r>
      <w:r w:rsidR="006E645B" w:rsidRPr="008817B7">
        <w:rPr>
          <w:rFonts w:ascii="Verdana" w:eastAsia="Times New Roman" w:hAnsi="Verdana" w:cs="Arial"/>
          <w:sz w:val="20"/>
          <w:lang w:eastAsia="en-US"/>
        </w:rPr>
        <w:t>v</w:t>
      </w:r>
      <w:r w:rsidR="00F85445" w:rsidRPr="008817B7">
        <w:rPr>
          <w:rFonts w:ascii="Verdana" w:eastAsia="Times New Roman" w:hAnsi="Verdana" w:cs="Arial"/>
          <w:sz w:val="20"/>
          <w:lang w:eastAsia="en-US"/>
        </w:rPr>
        <w:t xml:space="preserve">nog partnera 2 x </w:t>
      </w:r>
      <w:r w:rsidR="006E645B" w:rsidRPr="008817B7">
        <w:rPr>
          <w:rFonts w:ascii="Verdana" w:eastAsia="Times New Roman" w:hAnsi="Verdana" w:cs="Arial"/>
          <w:sz w:val="20"/>
          <w:lang w:eastAsia="en-US"/>
        </w:rPr>
        <w:t>4</w:t>
      </w:r>
      <w:r w:rsidR="00F85445" w:rsidRPr="008817B7">
        <w:rPr>
          <w:rFonts w:ascii="Verdana" w:eastAsia="Times New Roman" w:hAnsi="Verdana" w:cs="Arial"/>
          <w:sz w:val="20"/>
          <w:lang w:eastAsia="en-US"/>
        </w:rPr>
        <w:t xml:space="preserve">0 / najveća ponuđena površina stambenog prostora </w:t>
      </w:r>
    </w:p>
    <w:p w:rsidR="003F7309" w:rsidRPr="008817B7" w:rsidRDefault="003F7309">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Broj bodova = ponuđena površina stambenog prostora za janog partnera 3 x </w:t>
      </w:r>
      <w:r w:rsidR="006E645B" w:rsidRPr="008817B7">
        <w:rPr>
          <w:rFonts w:ascii="Verdana" w:eastAsia="Times New Roman" w:hAnsi="Verdana" w:cs="Arial"/>
          <w:sz w:val="20"/>
          <w:lang w:eastAsia="en-US"/>
        </w:rPr>
        <w:t>4</w:t>
      </w:r>
      <w:r w:rsidRPr="008817B7">
        <w:rPr>
          <w:rFonts w:ascii="Verdana" w:eastAsia="Times New Roman" w:hAnsi="Verdana" w:cs="Arial"/>
          <w:sz w:val="20"/>
          <w:lang w:eastAsia="en-US"/>
        </w:rPr>
        <w:t>0 / najveća ponuđena površina stambenog prostora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Rok za izvršenje radova ne može biti kraći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10 mjeseci, a duži od 18 mjeseci. Podkriterijum rok izvršetka radova boduje se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osnovu sledećeg: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Broj bodova = ponuđeni rok izvršenja radova x </w:t>
      </w:r>
      <w:r w:rsidR="006E645B" w:rsidRPr="008817B7">
        <w:rPr>
          <w:rFonts w:ascii="Verdana" w:eastAsia="Times New Roman" w:hAnsi="Verdana" w:cs="Arial"/>
          <w:sz w:val="20"/>
          <w:lang w:eastAsia="en-US"/>
        </w:rPr>
        <w:t>2</w:t>
      </w:r>
      <w:r w:rsidRPr="008817B7">
        <w:rPr>
          <w:rFonts w:ascii="Verdana" w:eastAsia="Times New Roman" w:hAnsi="Verdana" w:cs="Arial"/>
          <w:sz w:val="20"/>
          <w:lang w:eastAsia="en-US"/>
        </w:rPr>
        <w:t xml:space="preserve">0 / naniži ponuđeni rok izvršenja radova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b/>
          <w:bCs/>
          <w:sz w:val="20"/>
          <w:lang w:eastAsia="en-US"/>
        </w:rPr>
        <w:lastRenderedPageBreak/>
        <w:t>10. Vrijeme i mjesto preuzimanja dokumentacije</w:t>
      </w:r>
    </w:p>
    <w:p w:rsidR="00F85445" w:rsidRPr="008817B7" w:rsidRDefault="00F85445" w:rsidP="00BD21EB">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Dokumentacija za JPP, po ovom Pozivu, podiže se počev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w:t>
      </w:r>
      <w:r w:rsidR="000F6BC3">
        <w:rPr>
          <w:rFonts w:ascii="Verdana" w:eastAsia="Times New Roman" w:hAnsi="Verdana" w:cs="Arial"/>
          <w:sz w:val="20"/>
          <w:lang w:eastAsia="en-US"/>
        </w:rPr>
        <w:t>03</w:t>
      </w:r>
      <w:r w:rsidR="00EE26FE" w:rsidRPr="008817B7">
        <w:rPr>
          <w:rFonts w:ascii="Verdana" w:eastAsia="Times New Roman" w:hAnsi="Verdana" w:cs="Arial"/>
          <w:sz w:val="20"/>
          <w:lang w:eastAsia="en-US"/>
        </w:rPr>
        <w:t>.0</w:t>
      </w:r>
      <w:r w:rsidR="000F6BC3">
        <w:rPr>
          <w:rFonts w:ascii="Verdana" w:eastAsia="Times New Roman" w:hAnsi="Verdana" w:cs="Arial"/>
          <w:sz w:val="20"/>
          <w:lang w:eastAsia="en-US"/>
        </w:rPr>
        <w:t>7</w:t>
      </w:r>
      <w:r w:rsidR="00EE26FE" w:rsidRPr="008817B7">
        <w:rPr>
          <w:rFonts w:ascii="Verdana" w:eastAsia="Times New Roman" w:hAnsi="Verdana" w:cs="Arial"/>
          <w:sz w:val="20"/>
          <w:lang w:eastAsia="en-US"/>
        </w:rPr>
        <w:t>.2017</w:t>
      </w:r>
      <w:r w:rsidRPr="008817B7">
        <w:rPr>
          <w:rFonts w:ascii="Verdana" w:eastAsia="Times New Roman" w:hAnsi="Verdana" w:cs="Arial"/>
          <w:sz w:val="20"/>
          <w:lang w:eastAsia="en-US"/>
        </w:rPr>
        <w:t xml:space="preserve">. </w:t>
      </w:r>
      <w:proofErr w:type="gramStart"/>
      <w:r w:rsidRPr="008817B7">
        <w:rPr>
          <w:rFonts w:ascii="Verdana" w:eastAsia="Times New Roman" w:hAnsi="Verdana" w:cs="Arial"/>
          <w:sz w:val="20"/>
          <w:lang w:eastAsia="en-US"/>
        </w:rPr>
        <w:t>godine</w:t>
      </w:r>
      <w:proofErr w:type="gramEnd"/>
      <w:r w:rsidRPr="008817B7">
        <w:rPr>
          <w:rFonts w:ascii="Verdana" w:eastAsia="Times New Roman" w:hAnsi="Verdana" w:cs="Arial"/>
          <w:sz w:val="20"/>
          <w:lang w:eastAsia="en-US"/>
        </w:rPr>
        <w:t xml:space="preserve">, svakog radnog dana od 12 do 14h.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Dokumentacija se izdaje u kancelariji br. 100 u zgradi Priejstonice Cetinje, Bajova 2, uz pružanje dokaza o izvršenoj uplati na ime otkupa dokumentacije, na žiro račun Prijestonice Cetinje, broj 530-450-21, kod NLB Montenegorobanke u iznosu od </w:t>
      </w:r>
      <w:r w:rsidR="00EE26FE" w:rsidRPr="008817B7">
        <w:rPr>
          <w:rFonts w:ascii="Verdana" w:eastAsia="Times New Roman" w:hAnsi="Verdana" w:cs="Arial"/>
          <w:sz w:val="20"/>
          <w:lang w:eastAsia="en-US"/>
        </w:rPr>
        <w:t>3</w:t>
      </w:r>
      <w:r w:rsidRPr="008817B7">
        <w:rPr>
          <w:rFonts w:ascii="Verdana" w:eastAsia="Times New Roman" w:hAnsi="Verdana" w:cs="Arial"/>
          <w:sz w:val="20"/>
          <w:lang w:eastAsia="en-US"/>
        </w:rPr>
        <w:t xml:space="preserve">0 eura.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br/>
      </w:r>
      <w:r w:rsidRPr="008817B7">
        <w:rPr>
          <w:rFonts w:ascii="Verdana" w:eastAsia="Times New Roman" w:hAnsi="Verdana" w:cs="Arial"/>
          <w:b/>
          <w:bCs/>
          <w:sz w:val="20"/>
          <w:lang w:eastAsia="en-US"/>
        </w:rPr>
        <w:t>11. Rok, adresa i način podnošenja ponuda</w:t>
      </w:r>
    </w:p>
    <w:p w:rsidR="00F85445" w:rsidRPr="008817B7" w:rsidRDefault="00F85445" w:rsidP="00BD21EB">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 xml:space="preserve">Rok za podnošenje ponuda je </w:t>
      </w:r>
      <w:r w:rsidR="000F6BC3">
        <w:rPr>
          <w:rFonts w:ascii="Verdana" w:eastAsia="Times New Roman" w:hAnsi="Verdana" w:cs="Arial"/>
          <w:sz w:val="20"/>
          <w:lang w:eastAsia="en-US"/>
        </w:rPr>
        <w:t>21</w:t>
      </w:r>
      <w:r w:rsidR="00EE26FE" w:rsidRPr="008817B7">
        <w:rPr>
          <w:rFonts w:ascii="Verdana" w:eastAsia="Times New Roman" w:hAnsi="Verdana" w:cs="Arial"/>
          <w:sz w:val="20"/>
          <w:lang w:eastAsia="en-US"/>
        </w:rPr>
        <w:t>.0</w:t>
      </w:r>
      <w:r w:rsidR="000F6BC3">
        <w:rPr>
          <w:rFonts w:ascii="Verdana" w:eastAsia="Times New Roman" w:hAnsi="Verdana" w:cs="Arial"/>
          <w:sz w:val="20"/>
          <w:lang w:eastAsia="en-US"/>
        </w:rPr>
        <w:t>7</w:t>
      </w:r>
      <w:r w:rsidRPr="008817B7">
        <w:rPr>
          <w:rFonts w:ascii="Verdana" w:eastAsia="Times New Roman" w:hAnsi="Verdana" w:cs="Arial"/>
          <w:sz w:val="20"/>
          <w:lang w:eastAsia="en-US"/>
        </w:rPr>
        <w:t>.201</w:t>
      </w:r>
      <w:r w:rsidR="00EE26FE" w:rsidRPr="008817B7">
        <w:rPr>
          <w:rFonts w:ascii="Verdana" w:eastAsia="Times New Roman" w:hAnsi="Verdana" w:cs="Arial"/>
          <w:sz w:val="20"/>
          <w:lang w:eastAsia="en-US"/>
        </w:rPr>
        <w:t>7</w:t>
      </w:r>
      <w:r w:rsidRPr="008817B7">
        <w:rPr>
          <w:rFonts w:ascii="Verdana" w:eastAsia="Times New Roman" w:hAnsi="Verdana" w:cs="Arial"/>
          <w:sz w:val="20"/>
          <w:lang w:eastAsia="en-US"/>
        </w:rPr>
        <w:t>.</w:t>
      </w:r>
      <w:proofErr w:type="gramEnd"/>
      <w:r w:rsidRPr="008817B7">
        <w:rPr>
          <w:rFonts w:ascii="Verdana" w:eastAsia="Times New Roman" w:hAnsi="Verdana" w:cs="Arial"/>
          <w:sz w:val="20"/>
          <w:lang w:eastAsia="en-US"/>
        </w:rPr>
        <w:t xml:space="preserve"> </w:t>
      </w:r>
      <w:proofErr w:type="gramStart"/>
      <w:r w:rsidRPr="008817B7">
        <w:rPr>
          <w:rFonts w:ascii="Verdana" w:eastAsia="Times New Roman" w:hAnsi="Verdana" w:cs="Arial"/>
          <w:sz w:val="20"/>
          <w:lang w:eastAsia="en-US"/>
        </w:rPr>
        <w:t>godine</w:t>
      </w:r>
      <w:proofErr w:type="gramEnd"/>
      <w:r w:rsidRPr="008817B7">
        <w:rPr>
          <w:rFonts w:ascii="Verdana" w:eastAsia="Times New Roman" w:hAnsi="Verdana" w:cs="Arial"/>
          <w:sz w:val="20"/>
          <w:lang w:eastAsia="en-US"/>
        </w:rPr>
        <w:t>, do 12h, neposredno na arhivi Prijestonice Cetinje, Bjova 2, 81250 Cetinje.</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Ponude se dostavljaju u zapečaćenim kovertama,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naznakom: „Ponuda po Javnom pozivu za javno-privatno partnerstvo za izgradnju stambenog objekta na Cetinju. </w:t>
      </w:r>
      <w:proofErr w:type="gramStart"/>
      <w:r w:rsidRPr="008817B7">
        <w:rPr>
          <w:rFonts w:ascii="Verdana" w:eastAsia="Times New Roman" w:hAnsi="Verdana" w:cs="Arial"/>
          <w:sz w:val="20"/>
          <w:lang w:eastAsia="en-US"/>
        </w:rPr>
        <w:t>Ne otvarati prije zvanične sjednice Komisije za pregledanje, vrednovanje i upoređivanje ponuda“.</w:t>
      </w:r>
      <w:proofErr w:type="gramEnd"/>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Ponuđač dostavlja ponudu u originalu i dvije kopije.</w:t>
      </w:r>
      <w:proofErr w:type="gramEnd"/>
      <w:r w:rsidRPr="008817B7">
        <w:rPr>
          <w:rFonts w:ascii="Verdana" w:eastAsia="Times New Roman" w:hAnsi="Verdana" w:cs="Arial"/>
          <w:sz w:val="20"/>
          <w:lang w:eastAsia="en-US"/>
        </w:rPr>
        <w:t xml:space="preserve"> </w:t>
      </w:r>
    </w:p>
    <w:p w:rsidR="00F85445" w:rsidRPr="008817B7" w:rsidRDefault="00F85445">
      <w:pPr>
        <w:shd w:val="clear" w:color="auto" w:fill="FFFFFF"/>
        <w:spacing w:before="100" w:beforeAutospacing="1" w:after="240"/>
        <w:textAlignment w:val="top"/>
        <w:rPr>
          <w:rFonts w:ascii="Verdana" w:eastAsia="Times New Roman" w:hAnsi="Verdana" w:cs="Arial"/>
          <w:b/>
          <w:bCs/>
          <w:sz w:val="20"/>
          <w:lang w:eastAsia="en-US"/>
        </w:rPr>
      </w:pPr>
      <w:r w:rsidRPr="008817B7">
        <w:rPr>
          <w:rFonts w:ascii="Verdana" w:eastAsia="Times New Roman" w:hAnsi="Verdana" w:cs="Arial"/>
          <w:b/>
          <w:bCs/>
          <w:sz w:val="20"/>
          <w:lang w:eastAsia="en-US"/>
        </w:rPr>
        <w:t xml:space="preserve">12. Javno otvaranje i vrednovanje ponuda </w:t>
      </w:r>
    </w:p>
    <w:p w:rsidR="00F85445" w:rsidRPr="008817B7" w:rsidRDefault="00F85445" w:rsidP="00BD21EB">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 xml:space="preserve">Javno otvaranje ponuda obaviće se </w:t>
      </w:r>
      <w:r w:rsidR="000F6BC3">
        <w:rPr>
          <w:rFonts w:ascii="Verdana" w:eastAsia="Times New Roman" w:hAnsi="Verdana" w:cs="Arial"/>
          <w:sz w:val="20"/>
          <w:lang w:eastAsia="en-US"/>
        </w:rPr>
        <w:t>21</w:t>
      </w:r>
      <w:r w:rsidR="00EE26FE" w:rsidRPr="008817B7">
        <w:rPr>
          <w:rFonts w:ascii="Verdana" w:eastAsia="Times New Roman" w:hAnsi="Verdana" w:cs="Arial"/>
          <w:sz w:val="20"/>
          <w:lang w:eastAsia="en-US"/>
        </w:rPr>
        <w:t>.0</w:t>
      </w:r>
      <w:r w:rsidR="000F6BC3">
        <w:rPr>
          <w:rFonts w:ascii="Verdana" w:eastAsia="Times New Roman" w:hAnsi="Verdana" w:cs="Arial"/>
          <w:sz w:val="20"/>
          <w:lang w:eastAsia="en-US"/>
        </w:rPr>
        <w:t>7</w:t>
      </w:r>
      <w:r w:rsidR="00EE26FE" w:rsidRPr="008817B7">
        <w:rPr>
          <w:rFonts w:ascii="Verdana" w:eastAsia="Times New Roman" w:hAnsi="Verdana" w:cs="Arial"/>
          <w:sz w:val="20"/>
          <w:lang w:eastAsia="en-US"/>
        </w:rPr>
        <w:t>.2017</w:t>
      </w:r>
      <w:r w:rsidRPr="008817B7">
        <w:rPr>
          <w:rFonts w:ascii="Verdana" w:eastAsia="Times New Roman" w:hAnsi="Verdana" w:cs="Arial"/>
          <w:sz w:val="20"/>
          <w:lang w:eastAsia="en-US"/>
        </w:rPr>
        <w:t>.</w:t>
      </w:r>
      <w:proofErr w:type="gramEnd"/>
      <w:r w:rsidRPr="008817B7">
        <w:rPr>
          <w:rFonts w:ascii="Verdana" w:eastAsia="Times New Roman" w:hAnsi="Verdana" w:cs="Arial"/>
          <w:sz w:val="20"/>
          <w:lang w:eastAsia="en-US"/>
        </w:rPr>
        <w:t xml:space="preserve"> </w:t>
      </w:r>
      <w:proofErr w:type="gramStart"/>
      <w:r w:rsidRPr="008817B7">
        <w:rPr>
          <w:rFonts w:ascii="Verdana" w:eastAsia="Times New Roman" w:hAnsi="Verdana" w:cs="Arial"/>
          <w:sz w:val="20"/>
          <w:lang w:eastAsia="en-US"/>
        </w:rPr>
        <w:t>godine</w:t>
      </w:r>
      <w:proofErr w:type="gramEnd"/>
      <w:r w:rsidRPr="008817B7">
        <w:rPr>
          <w:rFonts w:ascii="Verdana" w:eastAsia="Times New Roman" w:hAnsi="Verdana" w:cs="Arial"/>
          <w:sz w:val="20"/>
          <w:lang w:eastAsia="en-US"/>
        </w:rPr>
        <w:t xml:space="preserve"> u 12,30 h, u Sali za sastanke na II spratu zgrade Prijestonice Cetinje,Bajova br.2.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Samo ovlašćeni predstavnici ponuđača mogu učestvovati u postupku javnog otvaranja ponuda i dati svoje primjedbe, koje </w:t>
      </w:r>
      <w:proofErr w:type="gramStart"/>
      <w:r w:rsidRPr="008817B7">
        <w:rPr>
          <w:rFonts w:ascii="Verdana" w:eastAsia="Times New Roman" w:hAnsi="Verdana" w:cs="Arial"/>
          <w:sz w:val="20"/>
          <w:lang w:eastAsia="en-US"/>
        </w:rPr>
        <w:t>će</w:t>
      </w:r>
      <w:proofErr w:type="gramEnd"/>
      <w:r w:rsidRPr="008817B7">
        <w:rPr>
          <w:rFonts w:ascii="Verdana" w:eastAsia="Times New Roman" w:hAnsi="Verdana" w:cs="Arial"/>
          <w:sz w:val="20"/>
          <w:lang w:eastAsia="en-US"/>
        </w:rPr>
        <w:t xml:space="preserve"> ući u Zapisnik o otvaranju ponuda.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Ovlašćeni predstavnici ponuđača, </w:t>
      </w:r>
      <w:proofErr w:type="gramStart"/>
      <w:r w:rsidRPr="008817B7">
        <w:rPr>
          <w:rFonts w:ascii="Verdana" w:eastAsia="Times New Roman" w:hAnsi="Verdana" w:cs="Arial"/>
          <w:sz w:val="20"/>
          <w:lang w:eastAsia="en-US"/>
        </w:rPr>
        <w:t>na</w:t>
      </w:r>
      <w:proofErr w:type="gramEnd"/>
      <w:r w:rsidRPr="008817B7">
        <w:rPr>
          <w:rFonts w:ascii="Verdana" w:eastAsia="Times New Roman" w:hAnsi="Verdana" w:cs="Arial"/>
          <w:sz w:val="20"/>
          <w:lang w:eastAsia="en-US"/>
        </w:rPr>
        <w:t xml:space="preserve"> javnom otvaranju ponuda, moraju imati ovlašćenja potpisana od strane odgovornog lica.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proofErr w:type="gramStart"/>
      <w:r w:rsidRPr="008817B7">
        <w:rPr>
          <w:rFonts w:ascii="Verdana" w:eastAsia="Times New Roman" w:hAnsi="Verdana" w:cs="Arial"/>
          <w:sz w:val="20"/>
          <w:lang w:eastAsia="en-US"/>
        </w:rPr>
        <w:t>Na javnom otvaranju Komisija vodi Zapisnik.</w:t>
      </w:r>
      <w:proofErr w:type="gramEnd"/>
      <w:r w:rsidRPr="008817B7">
        <w:rPr>
          <w:rFonts w:ascii="Verdana" w:eastAsia="Times New Roman" w:hAnsi="Verdana" w:cs="Arial"/>
          <w:sz w:val="20"/>
          <w:lang w:eastAsia="en-US"/>
        </w:rPr>
        <w:t xml:space="preserve"> </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 xml:space="preserve">U periodu </w:t>
      </w:r>
      <w:proofErr w:type="gramStart"/>
      <w:r w:rsidRPr="008817B7">
        <w:rPr>
          <w:rFonts w:ascii="Verdana" w:eastAsia="Times New Roman" w:hAnsi="Verdana" w:cs="Arial"/>
          <w:sz w:val="20"/>
          <w:lang w:eastAsia="en-US"/>
        </w:rPr>
        <w:t>od</w:t>
      </w:r>
      <w:proofErr w:type="gramEnd"/>
      <w:r w:rsidRPr="008817B7">
        <w:rPr>
          <w:rFonts w:ascii="Verdana" w:eastAsia="Times New Roman" w:hAnsi="Verdana" w:cs="Arial"/>
          <w:sz w:val="20"/>
          <w:lang w:eastAsia="en-US"/>
        </w:rPr>
        <w:t xml:space="preserve"> otvaranja do izbora ponude, Komisija može, u pisanom obliku, zahtijevati od bilo kog ponuđača da razjasni svoju ponudu. </w:t>
      </w:r>
      <w:proofErr w:type="gramStart"/>
      <w:r w:rsidRPr="008817B7">
        <w:rPr>
          <w:rFonts w:ascii="Verdana" w:eastAsia="Times New Roman" w:hAnsi="Verdana" w:cs="Arial"/>
          <w:sz w:val="20"/>
          <w:lang w:eastAsia="en-US"/>
        </w:rPr>
        <w:t>Promjene u sadržaju ponude u ovoj fazi postupka nijesu dopuštene.</w:t>
      </w:r>
      <w:proofErr w:type="gramEnd"/>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b/>
          <w:bCs/>
          <w:sz w:val="20"/>
          <w:lang w:eastAsia="en-US"/>
        </w:rPr>
        <w:t>13. Zaključivanje ugovora</w:t>
      </w: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t>U roku od 30 dana od dana donošenja Odluke o izboru najbolje ponude, javni partneri će potpisati Ugovor o JPP sa privatnim partnerom u šest istovjetnih primjeraka, koji čini sastavni dio dokumentacije za JPP.</w:t>
      </w:r>
    </w:p>
    <w:p w:rsidR="000F2C02" w:rsidRDefault="000F2C02">
      <w:pPr>
        <w:shd w:val="clear" w:color="auto" w:fill="FFFFFF"/>
        <w:spacing w:before="100" w:beforeAutospacing="1" w:after="240"/>
        <w:textAlignment w:val="top"/>
        <w:rPr>
          <w:rFonts w:ascii="Verdana" w:eastAsia="Times New Roman" w:hAnsi="Verdana" w:cs="Arial"/>
          <w:sz w:val="20"/>
          <w:lang w:eastAsia="en-US"/>
        </w:rPr>
      </w:pPr>
    </w:p>
    <w:p w:rsidR="00F85445" w:rsidRPr="008817B7" w:rsidRDefault="00F85445">
      <w:pPr>
        <w:shd w:val="clear" w:color="auto" w:fill="FFFFFF"/>
        <w:spacing w:before="100" w:beforeAutospacing="1" w:after="240"/>
        <w:textAlignment w:val="top"/>
        <w:rPr>
          <w:rFonts w:ascii="Verdana" w:eastAsia="Times New Roman" w:hAnsi="Verdana" w:cs="Arial"/>
          <w:sz w:val="20"/>
          <w:lang w:eastAsia="en-US"/>
        </w:rPr>
      </w:pPr>
      <w:r w:rsidRPr="008817B7">
        <w:rPr>
          <w:rFonts w:ascii="Verdana" w:eastAsia="Times New Roman" w:hAnsi="Verdana" w:cs="Arial"/>
          <w:sz w:val="20"/>
          <w:lang w:eastAsia="en-US"/>
        </w:rPr>
        <w:lastRenderedPageBreak/>
        <w:t xml:space="preserve">Javni partner zadržava pravo da, ako prvorangirani ponuđač ne potpiše ugovor JPP u predviđenom roku, potpiše ugovor </w:t>
      </w:r>
      <w:proofErr w:type="gramStart"/>
      <w:r w:rsidRPr="008817B7">
        <w:rPr>
          <w:rFonts w:ascii="Verdana" w:eastAsia="Times New Roman" w:hAnsi="Verdana" w:cs="Arial"/>
          <w:sz w:val="20"/>
          <w:lang w:eastAsia="en-US"/>
        </w:rPr>
        <w:t>sa</w:t>
      </w:r>
      <w:proofErr w:type="gramEnd"/>
      <w:r w:rsidRPr="008817B7">
        <w:rPr>
          <w:rFonts w:ascii="Verdana" w:eastAsia="Times New Roman" w:hAnsi="Verdana" w:cs="Arial"/>
          <w:sz w:val="20"/>
          <w:lang w:eastAsia="en-US"/>
        </w:rPr>
        <w:t xml:space="preserve"> drugorangiranim kandidatom.</w:t>
      </w:r>
    </w:p>
    <w:p w:rsidR="004D3049" w:rsidRPr="008817B7" w:rsidRDefault="00A31E41" w:rsidP="004D3049">
      <w:pPr>
        <w:rPr>
          <w:rFonts w:ascii="Verdana" w:hAnsi="Verdana"/>
          <w:sz w:val="20"/>
          <w:lang w:val="es-AR"/>
        </w:rPr>
      </w:pPr>
      <w:r w:rsidRPr="008817B7">
        <w:rPr>
          <w:rFonts w:ascii="Verdana" w:hAnsi="Verdana"/>
          <w:sz w:val="20"/>
          <w:lang w:val="es-AR"/>
        </w:rPr>
        <w:t>Javni partneri</w:t>
      </w:r>
      <w:r w:rsidR="004D3049" w:rsidRPr="008817B7">
        <w:rPr>
          <w:rFonts w:ascii="Verdana" w:hAnsi="Verdana"/>
          <w:sz w:val="20"/>
          <w:lang w:val="es-AR"/>
        </w:rPr>
        <w:t xml:space="preserve"> zadržava</w:t>
      </w:r>
      <w:r w:rsidRPr="008817B7">
        <w:rPr>
          <w:rFonts w:ascii="Verdana" w:hAnsi="Verdana"/>
          <w:sz w:val="20"/>
          <w:lang w:val="es-AR"/>
        </w:rPr>
        <w:t>ju</w:t>
      </w:r>
      <w:r w:rsidR="004D3049" w:rsidRPr="008817B7">
        <w:rPr>
          <w:rFonts w:ascii="Verdana" w:hAnsi="Verdana"/>
          <w:sz w:val="20"/>
          <w:lang w:val="es-AR"/>
        </w:rPr>
        <w:t xml:space="preserve"> prav</w:t>
      </w:r>
      <w:r w:rsidRPr="008817B7">
        <w:rPr>
          <w:rFonts w:ascii="Verdana" w:hAnsi="Verdana"/>
          <w:sz w:val="20"/>
          <w:lang w:val="es-AR"/>
        </w:rPr>
        <w:t>o da bez obrazloženja ne izaberu</w:t>
      </w:r>
      <w:r w:rsidR="004D3049" w:rsidRPr="008817B7">
        <w:rPr>
          <w:rFonts w:ascii="Verdana" w:hAnsi="Verdana"/>
          <w:sz w:val="20"/>
          <w:lang w:val="es-AR"/>
        </w:rPr>
        <w:t xml:space="preserve"> niti jednog od ponuđača ukoliko se nisu stekli uslovi za zaključenje ugovora.</w:t>
      </w:r>
    </w:p>
    <w:p w:rsidR="004D3049" w:rsidRPr="008817B7" w:rsidRDefault="004D3049" w:rsidP="004D3049">
      <w:pPr>
        <w:rPr>
          <w:rFonts w:ascii="Verdana" w:hAnsi="Verdana"/>
          <w:sz w:val="20"/>
          <w:lang w:val="es-AR"/>
        </w:rPr>
      </w:pPr>
    </w:p>
    <w:p w:rsidR="004D3049" w:rsidRPr="008817B7" w:rsidRDefault="00A31E41" w:rsidP="004D3049">
      <w:pPr>
        <w:rPr>
          <w:rFonts w:ascii="Verdana" w:hAnsi="Verdana"/>
          <w:sz w:val="20"/>
          <w:lang w:val="es-AR"/>
        </w:rPr>
      </w:pPr>
      <w:r w:rsidRPr="008817B7">
        <w:rPr>
          <w:rFonts w:ascii="Verdana" w:hAnsi="Verdana"/>
          <w:sz w:val="20"/>
          <w:lang w:val="es-AR"/>
        </w:rPr>
        <w:t>Javni partneri</w:t>
      </w:r>
      <w:r w:rsidR="004D3049" w:rsidRPr="008817B7">
        <w:rPr>
          <w:rFonts w:ascii="Verdana" w:hAnsi="Verdana"/>
          <w:sz w:val="20"/>
          <w:lang w:val="es-AR"/>
        </w:rPr>
        <w:t xml:space="preserve"> zadržava</w:t>
      </w:r>
      <w:r w:rsidRPr="008817B7">
        <w:rPr>
          <w:rFonts w:ascii="Verdana" w:hAnsi="Verdana"/>
          <w:sz w:val="20"/>
          <w:lang w:val="es-AR"/>
        </w:rPr>
        <w:t>ju</w:t>
      </w:r>
      <w:r w:rsidR="004D3049" w:rsidRPr="008817B7">
        <w:rPr>
          <w:rFonts w:ascii="Verdana" w:hAnsi="Verdana"/>
          <w:sz w:val="20"/>
          <w:lang w:val="es-AR"/>
        </w:rPr>
        <w:t xml:space="preserve"> pravo da tokom vrednovanja ponuda traži od ponuđača dodatna pojašnjenja i dodatnu dokumentaciju.</w:t>
      </w:r>
    </w:p>
    <w:p w:rsidR="004D3049" w:rsidRPr="008817B7" w:rsidRDefault="004D3049" w:rsidP="004D3049">
      <w:pPr>
        <w:rPr>
          <w:sz w:val="20"/>
          <w:lang w:val="es-AR"/>
        </w:rPr>
      </w:pPr>
    </w:p>
    <w:sectPr w:rsidR="004D3049" w:rsidRPr="008817B7" w:rsidSect="00EE26FE">
      <w:pgSz w:w="11906" w:h="16838"/>
      <w:pgMar w:top="720" w:right="1440" w:bottom="1134" w:left="1440" w:header="708" w:footer="708"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8FB"/>
    <w:multiLevelType w:val="hybridMultilevel"/>
    <w:tmpl w:val="5B8EE90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C603B9C"/>
    <w:multiLevelType w:val="hybridMultilevel"/>
    <w:tmpl w:val="3B64E3A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9345C12"/>
    <w:multiLevelType w:val="multilevel"/>
    <w:tmpl w:val="29345C1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42311B"/>
    <w:multiLevelType w:val="multilevel"/>
    <w:tmpl w:val="3A4231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4B7C8F"/>
    <w:multiLevelType w:val="multilevel"/>
    <w:tmpl w:val="A990748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313300"/>
    <w:multiLevelType w:val="hybridMultilevel"/>
    <w:tmpl w:val="86980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D641A"/>
    <w:multiLevelType w:val="multilevel"/>
    <w:tmpl w:val="5E5D641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415DE"/>
    <w:rsid w:val="0004724E"/>
    <w:rsid w:val="000A533D"/>
    <w:rsid w:val="000D5779"/>
    <w:rsid w:val="000F2C02"/>
    <w:rsid w:val="000F6BC3"/>
    <w:rsid w:val="00121270"/>
    <w:rsid w:val="00142ADF"/>
    <w:rsid w:val="00172A27"/>
    <w:rsid w:val="00181412"/>
    <w:rsid w:val="00186B5F"/>
    <w:rsid w:val="001E3BDB"/>
    <w:rsid w:val="002D5E99"/>
    <w:rsid w:val="002E5350"/>
    <w:rsid w:val="003269F1"/>
    <w:rsid w:val="00374904"/>
    <w:rsid w:val="003958F2"/>
    <w:rsid w:val="003A015A"/>
    <w:rsid w:val="003E63D8"/>
    <w:rsid w:val="003F7309"/>
    <w:rsid w:val="004D18C4"/>
    <w:rsid w:val="004D3049"/>
    <w:rsid w:val="005061FD"/>
    <w:rsid w:val="00523938"/>
    <w:rsid w:val="00545DB3"/>
    <w:rsid w:val="005E0737"/>
    <w:rsid w:val="00611EE0"/>
    <w:rsid w:val="006E645B"/>
    <w:rsid w:val="006F3DA5"/>
    <w:rsid w:val="006F42E2"/>
    <w:rsid w:val="00770F26"/>
    <w:rsid w:val="007737ED"/>
    <w:rsid w:val="007A6DD5"/>
    <w:rsid w:val="007C7B41"/>
    <w:rsid w:val="00814395"/>
    <w:rsid w:val="00821E7E"/>
    <w:rsid w:val="008817B7"/>
    <w:rsid w:val="008A2BC4"/>
    <w:rsid w:val="008F22A3"/>
    <w:rsid w:val="009264F4"/>
    <w:rsid w:val="009356F3"/>
    <w:rsid w:val="00992502"/>
    <w:rsid w:val="0099535C"/>
    <w:rsid w:val="00997E01"/>
    <w:rsid w:val="009B28C7"/>
    <w:rsid w:val="009D6378"/>
    <w:rsid w:val="00A31E41"/>
    <w:rsid w:val="00AD7A2F"/>
    <w:rsid w:val="00B33D76"/>
    <w:rsid w:val="00B365AA"/>
    <w:rsid w:val="00B83D22"/>
    <w:rsid w:val="00BD21EB"/>
    <w:rsid w:val="00BE5709"/>
    <w:rsid w:val="00C8120A"/>
    <w:rsid w:val="00CB054A"/>
    <w:rsid w:val="00CC1EB0"/>
    <w:rsid w:val="00CD55FA"/>
    <w:rsid w:val="00CF57C2"/>
    <w:rsid w:val="00D01DCC"/>
    <w:rsid w:val="00DA339F"/>
    <w:rsid w:val="00EA63A9"/>
    <w:rsid w:val="00EC4984"/>
    <w:rsid w:val="00EE26FE"/>
    <w:rsid w:val="00F469D5"/>
    <w:rsid w:val="00F61471"/>
    <w:rsid w:val="00F85445"/>
    <w:rsid w:val="00FE1495"/>
    <w:rsid w:val="60016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C2"/>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F57C2"/>
    <w:rPr>
      <w:rFonts w:ascii="Calibri" w:eastAsia="Calibri" w:hAnsi="Calibri"/>
      <w:sz w:val="22"/>
      <w:szCs w:val="22"/>
    </w:rPr>
  </w:style>
  <w:style w:type="paragraph" w:customStyle="1" w:styleId="ListParagraph1">
    <w:name w:val="List Paragraph1"/>
    <w:basedOn w:val="Normal"/>
    <w:uiPriority w:val="34"/>
    <w:qFormat/>
    <w:rsid w:val="00CF57C2"/>
    <w:pPr>
      <w:ind w:left="720"/>
      <w:contextualSpacing/>
    </w:pPr>
  </w:style>
  <w:style w:type="paragraph" w:styleId="BalloonText">
    <w:name w:val="Balloon Text"/>
    <w:basedOn w:val="Normal"/>
    <w:link w:val="BalloonTextChar"/>
    <w:semiHidden/>
    <w:rsid w:val="00186B5F"/>
    <w:rPr>
      <w:rFonts w:ascii="Tahoma" w:hAnsi="Tahoma" w:cs="Tahoma"/>
      <w:sz w:val="16"/>
      <w:szCs w:val="16"/>
    </w:rPr>
  </w:style>
  <w:style w:type="character" w:customStyle="1" w:styleId="BalloonTextChar">
    <w:name w:val="Balloon Text Char"/>
    <w:basedOn w:val="DefaultParagraphFont"/>
    <w:link w:val="BalloonText"/>
    <w:semiHidden/>
    <w:rsid w:val="00186B5F"/>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C2"/>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F57C2"/>
    <w:rPr>
      <w:rFonts w:ascii="Calibri" w:eastAsia="Calibri" w:hAnsi="Calibri"/>
      <w:sz w:val="22"/>
      <w:szCs w:val="22"/>
    </w:rPr>
  </w:style>
  <w:style w:type="paragraph" w:customStyle="1" w:styleId="ListParagraph1">
    <w:name w:val="List Paragraph1"/>
    <w:basedOn w:val="Normal"/>
    <w:uiPriority w:val="34"/>
    <w:qFormat/>
    <w:rsid w:val="00CF57C2"/>
    <w:pPr>
      <w:ind w:left="720"/>
      <w:contextualSpacing/>
    </w:pPr>
  </w:style>
  <w:style w:type="paragraph" w:styleId="BalloonText">
    <w:name w:val="Balloon Text"/>
    <w:basedOn w:val="Normal"/>
    <w:link w:val="BalloonTextChar"/>
    <w:semiHidden/>
    <w:rsid w:val="00186B5F"/>
    <w:rPr>
      <w:rFonts w:ascii="Tahoma" w:hAnsi="Tahoma" w:cs="Tahoma"/>
      <w:sz w:val="16"/>
      <w:szCs w:val="16"/>
    </w:rPr>
  </w:style>
  <w:style w:type="character" w:customStyle="1" w:styleId="BalloonTextChar">
    <w:name w:val="Balloon Text Char"/>
    <w:basedOn w:val="DefaultParagraphFont"/>
    <w:link w:val="BalloonText"/>
    <w:semiHidden/>
    <w:rsid w:val="00186B5F"/>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2638</Words>
  <Characters>15040</Characters>
  <Application>Microsoft Office Word</Application>
  <DocSecurity>0</DocSecurity>
  <PresentationFormat/>
  <Lines>125</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 osnovu člana 29 Zakona o državnoj imovini („Sl. list CG“, br. 21/2009 i 40/11), a u vezi sa članom 4. Odluke o valorizaciji građevinskog zemljišta kroz izgradnju stambnog objekta po modelu javno-privatnog partnerstva (“Sl. list CG – Opštinski propisi</vt:lpstr>
    </vt:vector>
  </TitlesOfParts>
  <Company>Hewlett-Packard Company</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29 Zakona o državnoj imovini („Sl. list CG“, br. 21/2009 i 40/11), a u vezi sa članom 4. Odluke o valorizaciji građevinskog zemljišta kroz izgradnju stambnog objekta po modelu javno-privatnog partnerstva (“Sl. list CG – Opštinski propisi</dc:title>
  <dc:creator>PUP USER</dc:creator>
  <cp:lastModifiedBy>PC</cp:lastModifiedBy>
  <cp:revision>4</cp:revision>
  <cp:lastPrinted>2017-05-24T11:39:00Z</cp:lastPrinted>
  <dcterms:created xsi:type="dcterms:W3CDTF">2017-07-03T10:28:00Z</dcterms:created>
  <dcterms:modified xsi:type="dcterms:W3CDTF">2017-07-03T10:30:00Z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1033-9.1.0.5050</vt:lpwstr>
  </property>
</Properties>
</file>