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E90975">
      <w:r>
        <w:t>2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24"/>
        <w:gridCol w:w="5961"/>
        <w:gridCol w:w="6153"/>
      </w:tblGrid>
      <w:tr w:rsidR="00455260" w:rsidTr="00FC7A30">
        <w:trPr>
          <w:trHeight w:val="854"/>
        </w:trPr>
        <w:tc>
          <w:tcPr>
            <w:tcW w:w="624" w:type="dxa"/>
          </w:tcPr>
          <w:p w:rsidR="00455260" w:rsidRPr="00455260" w:rsidRDefault="00455260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455260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455260" w:rsidRPr="00E90975" w:rsidRDefault="00E90975" w:rsidP="00FC7A3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Elektropri</w:t>
            </w:r>
            <w:r w:rsidR="00FC7A30"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>reda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Crne</w:t>
            </w:r>
            <w:proofErr w:type="spellEnd"/>
            <w:r>
              <w:rPr>
                <w:rFonts w:ascii="Garamond" w:hAnsi="Garamond"/>
              </w:rPr>
              <w:t xml:space="preserve"> Gore AD </w:t>
            </w:r>
            <w:proofErr w:type="spellStart"/>
            <w:r>
              <w:rPr>
                <w:rFonts w:ascii="Garamond" w:hAnsi="Garamond"/>
              </w:rPr>
              <w:t>Nikšić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Elektrodistribucija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</w:tc>
      </w:tr>
      <w:tr w:rsidR="00455260" w:rsidTr="00FC7A30">
        <w:trPr>
          <w:trHeight w:val="856"/>
        </w:trPr>
        <w:tc>
          <w:tcPr>
            <w:tcW w:w="624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CC36E0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455260" w:rsidRDefault="00E90975" w:rsidP="00ED3A2E">
            <w:r>
              <w:t>2</w:t>
            </w:r>
          </w:p>
        </w:tc>
      </w:tr>
      <w:tr w:rsidR="00455260" w:rsidTr="00FC7A30">
        <w:trPr>
          <w:trHeight w:val="542"/>
        </w:trPr>
        <w:tc>
          <w:tcPr>
            <w:tcW w:w="624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FC7A30" w:rsidRPr="00455260" w:rsidRDefault="00FC7A30" w:rsidP="00FC7A3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CC36E0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455260" w:rsidRPr="00867AD7" w:rsidRDefault="00FC7A30" w:rsidP="00FC7A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05-351/11-5620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11.08.2011.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455260" w:rsidTr="00FC7A30">
        <w:trPr>
          <w:trHeight w:val="919"/>
        </w:trPr>
        <w:tc>
          <w:tcPr>
            <w:tcW w:w="624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CC36E0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C36E0" w:rsidRPr="008065AA" w:rsidRDefault="00CC36E0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a)</w:t>
            </w:r>
            <w:r w:rsidR="000C1B29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C36E0" w:rsidRPr="008065AA" w:rsidRDefault="00CC36E0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b)</w:t>
            </w:r>
            <w:r w:rsidR="000C1B29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C36E0" w:rsidRPr="008065AA" w:rsidRDefault="00CC36E0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>c)</w:t>
            </w:r>
            <w:r w:rsidR="000C1B29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C36E0" w:rsidRPr="008065AA" w:rsidRDefault="00CC36E0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d)</w:t>
            </w:r>
            <w:r w:rsidR="000C1B29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0C1B29" w:rsidRPr="008065AA">
              <w:rPr>
                <w:rFonts w:ascii="Garamond" w:hAnsi="Garamond" w:cs="Times New Roman"/>
              </w:rPr>
              <w:t>šifra</w:t>
            </w:r>
            <w:proofErr w:type="spellEnd"/>
            <w:r w:rsidR="000C1B29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0C1B29"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0C1B29" w:rsidRPr="008065AA" w:rsidRDefault="000C1B29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0C1B29" w:rsidRPr="008065AA" w:rsidRDefault="000C1B29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455260" w:rsidRDefault="00FC7A30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Elektrodistribucija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FC7A30" w:rsidRDefault="00FC7A30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Baja </w:t>
            </w:r>
            <w:proofErr w:type="spellStart"/>
            <w:r>
              <w:rPr>
                <w:rFonts w:ascii="Garamond" w:hAnsi="Garamond"/>
              </w:rPr>
              <w:t>Pivljanina</w:t>
            </w:r>
            <w:proofErr w:type="spellEnd"/>
            <w:r>
              <w:rPr>
                <w:rFonts w:ascii="Garamond" w:hAnsi="Garamond"/>
              </w:rPr>
              <w:t xml:space="preserve"> br.142</w:t>
            </w:r>
          </w:p>
          <w:p w:rsidR="008D27A4" w:rsidRDefault="008D27A4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8D27A4" w:rsidRDefault="008D27A4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8D27A4" w:rsidRDefault="008D27A4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8D27A4" w:rsidRDefault="008D27A4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f)</w:t>
            </w:r>
            <w:proofErr w:type="spellStart"/>
            <w:r>
              <w:rPr>
                <w:rFonts w:ascii="Garamond" w:hAnsi="Garamond"/>
              </w:rPr>
              <w:t>Vesna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Pavićević</w:t>
            </w:r>
            <w:proofErr w:type="spellEnd"/>
            <w:r>
              <w:rPr>
                <w:rFonts w:ascii="Garamond" w:hAnsi="Garamond"/>
              </w:rPr>
              <w:t>, 041/ 231510</w:t>
            </w:r>
          </w:p>
          <w:p w:rsidR="008D27A4" w:rsidRPr="00FC7A30" w:rsidRDefault="008D27A4" w:rsidP="00455260">
            <w:pPr>
              <w:rPr>
                <w:rFonts w:ascii="Garamond" w:hAnsi="Garamond"/>
              </w:rPr>
            </w:pPr>
          </w:p>
        </w:tc>
      </w:tr>
      <w:tr w:rsidR="00455260" w:rsidTr="00FC7A30">
        <w:trPr>
          <w:trHeight w:val="975"/>
        </w:trPr>
        <w:tc>
          <w:tcPr>
            <w:tcW w:w="624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7E4171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7E4171" w:rsidRPr="008065AA" w:rsidRDefault="00B93B73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u</w:t>
            </w:r>
            <w:r w:rsidR="00492522" w:rsidRPr="008065AA">
              <w:rPr>
                <w:rFonts w:ascii="Garamond" w:hAnsi="Garamond" w:cs="Times New Roman"/>
              </w:rPr>
              <w:t xml:space="preserve">pitnik-Prilog1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i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sadržaju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koja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uz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za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uticaja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</w:p>
          <w:p w:rsidR="00492522" w:rsidRPr="008065AA" w:rsidRDefault="00B93B73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B93B73" w:rsidRPr="008065AA" w:rsidRDefault="00B93B73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455260" w:rsidRDefault="001919A5" w:rsidP="001919A5">
            <w:pPr>
              <w:pStyle w:val="ListParagraph"/>
              <w:numPr>
                <w:ilvl w:val="0"/>
                <w:numId w:val="10"/>
              </w:numPr>
              <w:ind w:left="361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Popunjeni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upitnici</w:t>
            </w:r>
            <w:proofErr w:type="spellEnd"/>
          </w:p>
          <w:p w:rsidR="001919A5" w:rsidRDefault="00C646B0" w:rsidP="001919A5">
            <w:pPr>
              <w:pStyle w:val="ListParagraph"/>
              <w:numPr>
                <w:ilvl w:val="0"/>
                <w:numId w:val="10"/>
              </w:numPr>
              <w:ind w:left="361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C646B0" w:rsidRPr="001919A5" w:rsidRDefault="00C646B0" w:rsidP="001919A5">
            <w:pPr>
              <w:pStyle w:val="ListParagraph"/>
              <w:numPr>
                <w:ilvl w:val="0"/>
                <w:numId w:val="10"/>
              </w:numPr>
              <w:ind w:left="36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Priloženo</w:t>
            </w:r>
          </w:p>
        </w:tc>
      </w:tr>
      <w:tr w:rsidR="00455260" w:rsidTr="00FC7A30">
        <w:trPr>
          <w:trHeight w:val="1216"/>
        </w:trPr>
        <w:tc>
          <w:tcPr>
            <w:tcW w:w="624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B93B73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r w:rsidR="00867AD7"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="00867AD7"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11EFD" w:rsidRDefault="00A11EFD" w:rsidP="00A11EFD">
            <w:pPr>
              <w:pStyle w:val="ListParagraph"/>
              <w:numPr>
                <w:ilvl w:val="0"/>
                <w:numId w:val="11"/>
              </w:numPr>
              <w:ind w:left="361" w:hanging="1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Rješenje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potrebna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</w:p>
          <w:p w:rsidR="00A11EFD" w:rsidRPr="00A11EFD" w:rsidRDefault="00A11EFD" w:rsidP="00A11EFD">
            <w:pPr>
              <w:pStyle w:val="ListParagraph"/>
              <w:numPr>
                <w:ilvl w:val="0"/>
                <w:numId w:val="11"/>
              </w:numPr>
              <w:ind w:left="361" w:hanging="1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05-351/11-5620</w:t>
            </w:r>
          </w:p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67AD7" w:rsidRPr="008065AA" w:rsidRDefault="00867AD7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FA6914" w:rsidRPr="008065AA">
              <w:rPr>
                <w:rFonts w:ascii="Garamond" w:hAnsi="Garamond" w:cs="Times New Roman"/>
              </w:rPr>
              <w:t>i</w:t>
            </w:r>
            <w:proofErr w:type="spellEnd"/>
            <w:r w:rsidR="00FA6914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FA6914" w:rsidRPr="008065AA" w:rsidRDefault="00FA6914" w:rsidP="00FA6914">
            <w:pPr>
              <w:rPr>
                <w:rFonts w:ascii="Garamond" w:hAnsi="Garamond" w:cs="Times New Roman"/>
              </w:rPr>
            </w:pPr>
          </w:p>
          <w:p w:rsidR="00FA6914" w:rsidRPr="008065AA" w:rsidRDefault="00FA6914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Pr="00A11EFD" w:rsidRDefault="00A11EFD" w:rsidP="00455260">
            <w:pPr>
              <w:rPr>
                <w:rFonts w:ascii="Garamond" w:hAnsi="Garamond"/>
              </w:rPr>
            </w:pPr>
            <w:r w:rsidRPr="00A11EFD">
              <w:rPr>
                <w:rFonts w:ascii="Garamond" w:hAnsi="Garamond"/>
              </w:rPr>
              <w:t>a)</w:t>
            </w:r>
          </w:p>
          <w:p w:rsidR="00A11EFD" w:rsidRDefault="00A11EFD" w:rsidP="000117C4">
            <w:r w:rsidRPr="00A11EFD">
              <w:rPr>
                <w:rFonts w:ascii="Garamond" w:hAnsi="Garamond"/>
              </w:rPr>
              <w:t xml:space="preserve">b) </w:t>
            </w:r>
            <w:proofErr w:type="spellStart"/>
            <w:proofErr w:type="gramStart"/>
            <w:r w:rsidRPr="00A11EFD">
              <w:rPr>
                <w:rFonts w:ascii="Garamond" w:hAnsi="Garamond"/>
              </w:rPr>
              <w:t>Pobjeda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r w:rsidR="00302472">
              <w:rPr>
                <w:rFonts w:ascii="Garamond" w:hAnsi="Garamond"/>
              </w:rPr>
              <w:t xml:space="preserve">06.11.2011.godine </w:t>
            </w:r>
            <w:proofErr w:type="spellStart"/>
            <w:r w:rsidR="00302472">
              <w:rPr>
                <w:rFonts w:ascii="Garamond" w:hAnsi="Garamond"/>
              </w:rPr>
              <w:t>objavljeno</w:t>
            </w:r>
            <w:proofErr w:type="spellEnd"/>
            <w:r w:rsidR="00302472">
              <w:rPr>
                <w:rFonts w:ascii="Garamond" w:hAnsi="Garamond"/>
              </w:rPr>
              <w:t xml:space="preserve"> </w:t>
            </w:r>
            <w:proofErr w:type="spellStart"/>
            <w:r w:rsidR="000117C4" w:rsidRPr="00735A83">
              <w:rPr>
                <w:rFonts w:ascii="Garamond" w:hAnsi="Garamond"/>
              </w:rPr>
              <w:t>obavještenje</w:t>
            </w:r>
            <w:proofErr w:type="spellEnd"/>
            <w:r w:rsidR="000117C4" w:rsidRPr="00735A83">
              <w:rPr>
                <w:rFonts w:ascii="Garamond" w:hAnsi="Garamond"/>
              </w:rPr>
              <w:t xml:space="preserve"> o </w:t>
            </w:r>
            <w:proofErr w:type="spellStart"/>
            <w:r w:rsidR="000117C4" w:rsidRPr="00735A83">
              <w:rPr>
                <w:rFonts w:ascii="Garamond" w:hAnsi="Garamond"/>
              </w:rPr>
              <w:t>mjestu</w:t>
            </w:r>
            <w:proofErr w:type="spellEnd"/>
            <w:r w:rsidR="000117C4" w:rsidRPr="00735A83">
              <w:rPr>
                <w:rFonts w:ascii="Garamond" w:hAnsi="Garamond"/>
              </w:rPr>
              <w:t xml:space="preserve"> </w:t>
            </w:r>
            <w:proofErr w:type="spellStart"/>
            <w:r w:rsidR="000117C4">
              <w:rPr>
                <w:rFonts w:ascii="Garamond" w:hAnsi="Garamond"/>
              </w:rPr>
              <w:t>i</w:t>
            </w:r>
            <w:proofErr w:type="spellEnd"/>
            <w:r w:rsidR="000117C4">
              <w:rPr>
                <w:rFonts w:ascii="Garamond" w:hAnsi="Garamond"/>
              </w:rPr>
              <w:t xml:space="preserve"> </w:t>
            </w:r>
            <w:proofErr w:type="spellStart"/>
            <w:r w:rsidR="000117C4" w:rsidRPr="00735A83">
              <w:rPr>
                <w:rFonts w:ascii="Garamond" w:hAnsi="Garamond"/>
              </w:rPr>
              <w:t>vremenu</w:t>
            </w:r>
            <w:proofErr w:type="spellEnd"/>
            <w:r w:rsidR="000117C4" w:rsidRPr="00735A83">
              <w:rPr>
                <w:rFonts w:ascii="Garamond" w:hAnsi="Garamond"/>
              </w:rPr>
              <w:t xml:space="preserve"> </w:t>
            </w:r>
            <w:proofErr w:type="spellStart"/>
            <w:r w:rsidR="000117C4" w:rsidRPr="00735A83">
              <w:rPr>
                <w:rFonts w:ascii="Garamond" w:hAnsi="Garamond"/>
              </w:rPr>
              <w:t>uvida</w:t>
            </w:r>
            <w:proofErr w:type="spellEnd"/>
            <w:r w:rsidR="000117C4" w:rsidRPr="00735A83">
              <w:rPr>
                <w:rFonts w:ascii="Garamond" w:hAnsi="Garamond"/>
              </w:rPr>
              <w:t xml:space="preserve"> u </w:t>
            </w:r>
            <w:proofErr w:type="spellStart"/>
            <w:r w:rsidR="000117C4" w:rsidRPr="00735A83">
              <w:rPr>
                <w:rFonts w:ascii="Garamond" w:hAnsi="Garamond"/>
              </w:rPr>
              <w:t>dokumentaciju</w:t>
            </w:r>
            <w:proofErr w:type="spellEnd"/>
            <w:r w:rsidR="000117C4" w:rsidRPr="00735A83">
              <w:rPr>
                <w:rFonts w:ascii="Garamond" w:hAnsi="Garamond"/>
              </w:rPr>
              <w:t xml:space="preserve"> </w:t>
            </w:r>
            <w:proofErr w:type="spellStart"/>
            <w:r w:rsidR="000117C4">
              <w:rPr>
                <w:rFonts w:ascii="Garamond" w:hAnsi="Garamond"/>
              </w:rPr>
              <w:t>i</w:t>
            </w:r>
            <w:proofErr w:type="spellEnd"/>
            <w:r w:rsidR="000117C4">
              <w:rPr>
                <w:rFonts w:ascii="Garamond" w:hAnsi="Garamond"/>
              </w:rPr>
              <w:t xml:space="preserve"> </w:t>
            </w:r>
            <w:r w:rsidR="000117C4" w:rsidRPr="00735A83">
              <w:rPr>
                <w:rFonts w:ascii="Garamond" w:hAnsi="Garamond"/>
              </w:rPr>
              <w:t xml:space="preserve"> </w:t>
            </w:r>
            <w:proofErr w:type="spellStart"/>
            <w:r w:rsidR="000117C4" w:rsidRPr="00735A83">
              <w:rPr>
                <w:rFonts w:ascii="Garamond" w:hAnsi="Garamond"/>
              </w:rPr>
              <w:t>dostavljenje</w:t>
            </w:r>
            <w:proofErr w:type="spellEnd"/>
            <w:r w:rsidR="000117C4" w:rsidRPr="00735A83">
              <w:rPr>
                <w:rFonts w:ascii="Garamond" w:hAnsi="Garamond"/>
              </w:rPr>
              <w:t xml:space="preserve"> </w:t>
            </w:r>
            <w:proofErr w:type="spellStart"/>
            <w:r w:rsidR="000117C4" w:rsidRPr="00735A83">
              <w:rPr>
                <w:rFonts w:ascii="Garamond" w:hAnsi="Garamond"/>
              </w:rPr>
              <w:t>primjedbi</w:t>
            </w:r>
            <w:proofErr w:type="spellEnd"/>
            <w:r w:rsidR="000117C4" w:rsidRPr="00735A83">
              <w:rPr>
                <w:rFonts w:ascii="Garamond" w:hAnsi="Garamond"/>
              </w:rPr>
              <w:t xml:space="preserve"> </w:t>
            </w:r>
            <w:proofErr w:type="spellStart"/>
            <w:r w:rsidR="000117C4">
              <w:rPr>
                <w:rFonts w:ascii="Garamond" w:hAnsi="Garamond"/>
              </w:rPr>
              <w:t>i</w:t>
            </w:r>
            <w:proofErr w:type="spellEnd"/>
            <w:r w:rsidR="000117C4">
              <w:rPr>
                <w:rFonts w:ascii="Garamond" w:hAnsi="Garamond"/>
              </w:rPr>
              <w:t xml:space="preserve">  </w:t>
            </w:r>
            <w:proofErr w:type="spellStart"/>
            <w:r w:rsidR="000117C4" w:rsidRPr="00735A83">
              <w:rPr>
                <w:rFonts w:ascii="Garamond" w:hAnsi="Garamond"/>
              </w:rPr>
              <w:t>sugestija</w:t>
            </w:r>
            <w:proofErr w:type="spellEnd"/>
            <w:r w:rsidR="000117C4">
              <w:rPr>
                <w:rFonts w:ascii="Garamond" w:hAnsi="Garamond"/>
              </w:rPr>
              <w:t>.</w:t>
            </w:r>
          </w:p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741DFA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9.</w:t>
            </w:r>
          </w:p>
          <w:p w:rsidR="00455260" w:rsidRDefault="00455260" w:rsidP="00455260"/>
        </w:tc>
        <w:tc>
          <w:tcPr>
            <w:tcW w:w="5961" w:type="dxa"/>
          </w:tcPr>
          <w:p w:rsidR="00455260" w:rsidRPr="008065AA" w:rsidRDefault="00741DFA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="008065AA"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="008065AA"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="008065AA"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="008065AA"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10.</w:t>
            </w:r>
          </w:p>
        </w:tc>
        <w:tc>
          <w:tcPr>
            <w:tcW w:w="5961" w:type="dxa"/>
          </w:tcPr>
          <w:p w:rsidR="00455260" w:rsidRPr="008065AA" w:rsidRDefault="008065AA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11.</w:t>
            </w:r>
          </w:p>
        </w:tc>
        <w:tc>
          <w:tcPr>
            <w:tcW w:w="5961" w:type="dxa"/>
          </w:tcPr>
          <w:p w:rsidR="00455260" w:rsidRPr="008065AA" w:rsidRDefault="008065AA" w:rsidP="008065AA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12.</w:t>
            </w:r>
          </w:p>
        </w:tc>
        <w:tc>
          <w:tcPr>
            <w:tcW w:w="5961" w:type="dxa"/>
          </w:tcPr>
          <w:p w:rsidR="00455260" w:rsidRDefault="008065AA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8065AA" w:rsidRDefault="008065AA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8065AA" w:rsidRDefault="008065AA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8065AA" w:rsidRPr="008065AA" w:rsidRDefault="008065AA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13.</w:t>
            </w:r>
          </w:p>
        </w:tc>
        <w:tc>
          <w:tcPr>
            <w:tcW w:w="5961" w:type="dxa"/>
          </w:tcPr>
          <w:p w:rsidR="00455260" w:rsidRPr="007F6599" w:rsidRDefault="007F6599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14.</w:t>
            </w:r>
          </w:p>
        </w:tc>
        <w:tc>
          <w:tcPr>
            <w:tcW w:w="5961" w:type="dxa"/>
          </w:tcPr>
          <w:p w:rsidR="00455260" w:rsidRPr="007F6599" w:rsidRDefault="007F6599" w:rsidP="00E0149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E01490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E01490">
              <w:rPr>
                <w:rFonts w:ascii="Garamond" w:hAnsi="Garamond"/>
                <w:b/>
              </w:rPr>
              <w:t>i</w:t>
            </w:r>
            <w:proofErr w:type="spellEnd"/>
            <w:r w:rsidR="00E01490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r w:rsidR="00E01490">
              <w:rPr>
                <w:rFonts w:ascii="Garamond" w:hAnsi="Garamond"/>
                <w:b/>
              </w:rPr>
              <w:t>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="00E01490" w:rsidRPr="00E01490">
              <w:rPr>
                <w:rFonts w:ascii="Garamond" w:hAnsi="Garamond"/>
              </w:rPr>
              <w:t>:</w:t>
            </w:r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Komisija</w:t>
            </w:r>
            <w:proofErr w:type="spellEnd"/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za</w:t>
            </w:r>
            <w:proofErr w:type="spellEnd"/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procjenu</w:t>
            </w:r>
            <w:proofErr w:type="spellEnd"/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uticaja</w:t>
            </w:r>
            <w:proofErr w:type="spellEnd"/>
            <w:r w:rsidR="00E01490"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15.</w:t>
            </w:r>
          </w:p>
        </w:tc>
        <w:tc>
          <w:tcPr>
            <w:tcW w:w="5961" w:type="dxa"/>
          </w:tcPr>
          <w:p w:rsidR="00455260" w:rsidRPr="00E01490" w:rsidRDefault="00E01490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lastRenderedPageBreak/>
              <w:t>16.</w:t>
            </w:r>
          </w:p>
        </w:tc>
        <w:tc>
          <w:tcPr>
            <w:tcW w:w="5961" w:type="dxa"/>
          </w:tcPr>
          <w:p w:rsidR="00455260" w:rsidRPr="00E01490" w:rsidRDefault="00E01490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CC07C6">
              <w:rPr>
                <w:rFonts w:ascii="Garamond" w:hAnsi="Garamond"/>
                <w:b/>
              </w:rPr>
              <w:t>i</w:t>
            </w:r>
            <w:proofErr w:type="spellEnd"/>
            <w:r w:rsid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17.</w:t>
            </w:r>
          </w:p>
        </w:tc>
        <w:tc>
          <w:tcPr>
            <w:tcW w:w="5961" w:type="dxa"/>
          </w:tcPr>
          <w:p w:rsidR="00455260" w:rsidRPr="00833F14" w:rsidRDefault="00833F14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="001C1540"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18.</w:t>
            </w:r>
          </w:p>
        </w:tc>
        <w:tc>
          <w:tcPr>
            <w:tcW w:w="5961" w:type="dxa"/>
          </w:tcPr>
          <w:p w:rsidR="00455260" w:rsidRPr="00CC07C6" w:rsidRDefault="00CC07C6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19.</w:t>
            </w:r>
          </w:p>
        </w:tc>
        <w:tc>
          <w:tcPr>
            <w:tcW w:w="5961" w:type="dxa"/>
          </w:tcPr>
          <w:p w:rsidR="00455260" w:rsidRPr="00E21F71" w:rsidRDefault="00423565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projekta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za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davanje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saglasnosti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na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="00E21F71">
              <w:rPr>
                <w:rFonts w:ascii="Garamond" w:hAnsi="Garamond"/>
                <w:b/>
              </w:rPr>
              <w:t>procjeni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20.</w:t>
            </w:r>
          </w:p>
        </w:tc>
        <w:tc>
          <w:tcPr>
            <w:tcW w:w="5961" w:type="dxa"/>
          </w:tcPr>
          <w:p w:rsidR="00455260" w:rsidRDefault="00E21F71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E21F71" w:rsidRDefault="00E21F71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E21F71" w:rsidRDefault="00E21F71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E21F71" w:rsidRPr="00E21F71" w:rsidRDefault="00E21F71" w:rsidP="00E21F71">
            <w:pPr>
              <w:ind w:left="360"/>
              <w:rPr>
                <w:rFonts w:ascii="Garamond" w:hAnsi="Garamond"/>
              </w:rPr>
            </w:pPr>
          </w:p>
          <w:p w:rsidR="00E21F71" w:rsidRPr="00E21F71" w:rsidRDefault="00E21F71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815"/>
        </w:trPr>
        <w:tc>
          <w:tcPr>
            <w:tcW w:w="624" w:type="dxa"/>
          </w:tcPr>
          <w:p w:rsidR="00455260" w:rsidRDefault="00455260" w:rsidP="00455260">
            <w:r>
              <w:t>21.</w:t>
            </w:r>
          </w:p>
        </w:tc>
        <w:tc>
          <w:tcPr>
            <w:tcW w:w="5961" w:type="dxa"/>
          </w:tcPr>
          <w:p w:rsidR="00455260" w:rsidRPr="00B2567D" w:rsidRDefault="00B2567D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22.</w:t>
            </w:r>
          </w:p>
        </w:tc>
        <w:tc>
          <w:tcPr>
            <w:tcW w:w="5961" w:type="dxa"/>
          </w:tcPr>
          <w:p w:rsidR="00455260" w:rsidRPr="007E17C5" w:rsidRDefault="00C7084E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 w:rsidR="00267418"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="007E17C5"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 w:rsidR="002674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267418">
              <w:rPr>
                <w:rFonts w:ascii="Garamond" w:hAnsi="Garamond"/>
                <w:b/>
              </w:rPr>
              <w:t>jav</w:t>
            </w:r>
            <w:r w:rsidR="00623EDE">
              <w:rPr>
                <w:rFonts w:ascii="Garamond" w:hAnsi="Garamond"/>
                <w:b/>
              </w:rPr>
              <w:t>nog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uvida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="00623EDE">
              <w:rPr>
                <w:rFonts w:ascii="Garamond" w:hAnsi="Garamond"/>
                <w:b/>
              </w:rPr>
              <w:t>dostavljanju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primjedbi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i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održavanja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javne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23.</w:t>
            </w:r>
          </w:p>
          <w:p w:rsidR="00455260" w:rsidRDefault="00455260" w:rsidP="00455260"/>
        </w:tc>
        <w:tc>
          <w:tcPr>
            <w:tcW w:w="5961" w:type="dxa"/>
          </w:tcPr>
          <w:p w:rsidR="00455260" w:rsidRPr="00623EDE" w:rsidRDefault="00623EDE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lastRenderedPageBreak/>
              <w:t>24.</w:t>
            </w:r>
          </w:p>
        </w:tc>
        <w:tc>
          <w:tcPr>
            <w:tcW w:w="5961" w:type="dxa"/>
          </w:tcPr>
          <w:p w:rsidR="00455260" w:rsidRPr="00623EDE" w:rsidRDefault="00623EDE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25.</w:t>
            </w:r>
          </w:p>
        </w:tc>
        <w:tc>
          <w:tcPr>
            <w:tcW w:w="5961" w:type="dxa"/>
          </w:tcPr>
          <w:p w:rsidR="00455260" w:rsidRPr="00BF7766" w:rsidRDefault="00BF7766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26.</w:t>
            </w:r>
          </w:p>
        </w:tc>
        <w:tc>
          <w:tcPr>
            <w:tcW w:w="5961" w:type="dxa"/>
          </w:tcPr>
          <w:p w:rsidR="00455260" w:rsidRPr="00BF7766" w:rsidRDefault="00BF7766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27.</w:t>
            </w:r>
          </w:p>
        </w:tc>
        <w:tc>
          <w:tcPr>
            <w:tcW w:w="5961" w:type="dxa"/>
          </w:tcPr>
          <w:p w:rsidR="00455260" w:rsidRPr="00BF7766" w:rsidRDefault="00BF7766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28.</w:t>
            </w:r>
          </w:p>
        </w:tc>
        <w:tc>
          <w:tcPr>
            <w:tcW w:w="5961" w:type="dxa"/>
          </w:tcPr>
          <w:p w:rsidR="00455260" w:rsidRPr="008065AA" w:rsidRDefault="00BF7766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29.</w:t>
            </w:r>
          </w:p>
        </w:tc>
        <w:tc>
          <w:tcPr>
            <w:tcW w:w="5961" w:type="dxa"/>
          </w:tcPr>
          <w:p w:rsidR="00455260" w:rsidRPr="00BF7766" w:rsidRDefault="00BF7766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30.</w:t>
            </w:r>
          </w:p>
        </w:tc>
        <w:tc>
          <w:tcPr>
            <w:tcW w:w="5961" w:type="dxa"/>
          </w:tcPr>
          <w:p w:rsidR="00455260" w:rsidRPr="00BF7766" w:rsidRDefault="00BF7766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 w:rsidR="00EC01A4"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="00EC01A4">
              <w:rPr>
                <w:rFonts w:ascii="Garamond" w:hAnsi="Garamond"/>
                <w:b/>
              </w:rPr>
              <w:t>za</w:t>
            </w:r>
            <w:proofErr w:type="spellEnd"/>
            <w:r w:rsid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="00EC01A4">
              <w:rPr>
                <w:rFonts w:ascii="Garamond" w:hAnsi="Garamond"/>
                <w:b/>
              </w:rPr>
              <w:t>preispitivanje</w:t>
            </w:r>
            <w:proofErr w:type="spellEnd"/>
            <w:r w:rsidR="00EC01A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31.</w:t>
            </w:r>
          </w:p>
        </w:tc>
        <w:tc>
          <w:tcPr>
            <w:tcW w:w="5961" w:type="dxa"/>
          </w:tcPr>
          <w:p w:rsidR="00EC01A4" w:rsidRPr="00E7170C" w:rsidRDefault="00E7170C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 w:rsid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="004D4364">
              <w:rPr>
                <w:rFonts w:ascii="Garamond" w:hAnsi="Garamond"/>
                <w:b/>
              </w:rPr>
              <w:t>zahtjevu</w:t>
            </w:r>
            <w:proofErr w:type="spellEnd"/>
            <w:r w:rsidR="004D4364">
              <w:rPr>
                <w:rFonts w:ascii="Garamond" w:hAnsi="Garamond"/>
                <w:b/>
              </w:rPr>
              <w:t>(</w:t>
            </w:r>
            <w:proofErr w:type="spellStart"/>
            <w:r w:rsidR="004D4364">
              <w:rPr>
                <w:rFonts w:ascii="Garamond" w:hAnsi="Garamond"/>
                <w:b/>
              </w:rPr>
              <w:t>ima</w:t>
            </w:r>
            <w:proofErr w:type="spellEnd"/>
            <w:r w:rsidR="004D4364">
              <w:rPr>
                <w:rFonts w:ascii="Garamond" w:hAnsi="Garamond"/>
                <w:b/>
              </w:rPr>
              <w:t xml:space="preserve">) </w:t>
            </w:r>
            <w:proofErr w:type="spellStart"/>
            <w:r w:rsidR="004D4364">
              <w:rPr>
                <w:rFonts w:ascii="Garamond" w:hAnsi="Garamond"/>
                <w:b/>
              </w:rPr>
              <w:t>za</w:t>
            </w:r>
            <w:proofErr w:type="spellEnd"/>
            <w:r w:rsid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="004D4364"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32.</w:t>
            </w:r>
          </w:p>
        </w:tc>
        <w:tc>
          <w:tcPr>
            <w:tcW w:w="5961" w:type="dxa"/>
          </w:tcPr>
          <w:p w:rsidR="00455260" w:rsidRDefault="004D4364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4D4364" w:rsidRDefault="004D436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D4364" w:rsidRDefault="004D436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D4364" w:rsidRDefault="004D436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D4364" w:rsidRPr="004D4364" w:rsidRDefault="004D436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lastRenderedPageBreak/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EC01A4" w:rsidRDefault="00EC01A4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EC01A4" w:rsidRDefault="00EC01A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01A4" w:rsidRDefault="00EC01A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01A4" w:rsidRDefault="00EC01A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01A4" w:rsidRDefault="00EC01A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EC01A4" w:rsidRDefault="00EC01A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455260" w:rsidRPr="008065AA" w:rsidRDefault="00E7170C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 w:rsidR="00EC01A4">
              <w:rPr>
                <w:rFonts w:ascii="Garamond" w:hAnsi="Garamond"/>
                <w:b/>
              </w:rPr>
              <w:t>izrečene</w:t>
            </w:r>
            <w:proofErr w:type="spellEnd"/>
            <w:r w:rsid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="00EC01A4"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FC7A30">
        <w:trPr>
          <w:trHeight w:val="1001"/>
        </w:trPr>
        <w:tc>
          <w:tcPr>
            <w:tcW w:w="624" w:type="dxa"/>
          </w:tcPr>
          <w:p w:rsidR="00455260" w:rsidRDefault="00455260" w:rsidP="00455260">
            <w:r>
              <w:t>34.</w:t>
            </w:r>
          </w:p>
        </w:tc>
        <w:tc>
          <w:tcPr>
            <w:tcW w:w="5961" w:type="dxa"/>
          </w:tcPr>
          <w:p w:rsidR="00455260" w:rsidRPr="00EC01A4" w:rsidRDefault="00EC01A4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66239"/>
    <w:multiLevelType w:val="hybridMultilevel"/>
    <w:tmpl w:val="D9ECD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92FD3"/>
    <w:multiLevelType w:val="hybridMultilevel"/>
    <w:tmpl w:val="A1361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17C4"/>
    <w:rsid w:val="00070B47"/>
    <w:rsid w:val="000C1B29"/>
    <w:rsid w:val="00151ED2"/>
    <w:rsid w:val="001919A5"/>
    <w:rsid w:val="001C1540"/>
    <w:rsid w:val="00267418"/>
    <w:rsid w:val="002E6454"/>
    <w:rsid w:val="00302472"/>
    <w:rsid w:val="003274A9"/>
    <w:rsid w:val="0039276D"/>
    <w:rsid w:val="00415BB1"/>
    <w:rsid w:val="00423565"/>
    <w:rsid w:val="004314CF"/>
    <w:rsid w:val="0045414A"/>
    <w:rsid w:val="00455260"/>
    <w:rsid w:val="00492522"/>
    <w:rsid w:val="004D4364"/>
    <w:rsid w:val="004F4DF9"/>
    <w:rsid w:val="0051173C"/>
    <w:rsid w:val="00526326"/>
    <w:rsid w:val="005A7813"/>
    <w:rsid w:val="00623EDE"/>
    <w:rsid w:val="00625B0B"/>
    <w:rsid w:val="006A58DA"/>
    <w:rsid w:val="00741DFA"/>
    <w:rsid w:val="0075090C"/>
    <w:rsid w:val="00775E55"/>
    <w:rsid w:val="00792563"/>
    <w:rsid w:val="007E17C5"/>
    <w:rsid w:val="007E4171"/>
    <w:rsid w:val="007F6599"/>
    <w:rsid w:val="008065AA"/>
    <w:rsid w:val="00833F14"/>
    <w:rsid w:val="00867AD7"/>
    <w:rsid w:val="008A2293"/>
    <w:rsid w:val="008B76C6"/>
    <w:rsid w:val="008C44AF"/>
    <w:rsid w:val="008D27A4"/>
    <w:rsid w:val="00941BCB"/>
    <w:rsid w:val="00A11EFD"/>
    <w:rsid w:val="00A36DEE"/>
    <w:rsid w:val="00B2567D"/>
    <w:rsid w:val="00B5557E"/>
    <w:rsid w:val="00B93B73"/>
    <w:rsid w:val="00BA7875"/>
    <w:rsid w:val="00BF7766"/>
    <w:rsid w:val="00C438F5"/>
    <w:rsid w:val="00C646B0"/>
    <w:rsid w:val="00C7084E"/>
    <w:rsid w:val="00CC07C6"/>
    <w:rsid w:val="00CC36E0"/>
    <w:rsid w:val="00D04D96"/>
    <w:rsid w:val="00D74CBC"/>
    <w:rsid w:val="00E01490"/>
    <w:rsid w:val="00E21F71"/>
    <w:rsid w:val="00E7170C"/>
    <w:rsid w:val="00E8146C"/>
    <w:rsid w:val="00E90975"/>
    <w:rsid w:val="00EC01A4"/>
    <w:rsid w:val="00ED3A2E"/>
    <w:rsid w:val="00EE1CBF"/>
    <w:rsid w:val="00F060B1"/>
    <w:rsid w:val="00F67C0B"/>
    <w:rsid w:val="00FA6914"/>
    <w:rsid w:val="00FB4A7D"/>
    <w:rsid w:val="00F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61</cp:revision>
  <dcterms:created xsi:type="dcterms:W3CDTF">2013-04-09T12:20:00Z</dcterms:created>
  <dcterms:modified xsi:type="dcterms:W3CDTF">2013-12-20T11:21:00Z</dcterms:modified>
</cp:coreProperties>
</file>