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E3" w:rsidRDefault="005358E3" w:rsidP="005358E3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br/>
        <w:t>ZAKON</w:t>
      </w:r>
    </w:p>
    <w:p w:rsidR="005358E3" w:rsidRDefault="005358E3" w:rsidP="005358E3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5358E3" w:rsidRDefault="005358E3" w:rsidP="005358E3">
      <w:pPr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O FINANSIJSKOM LIZINGU</w:t>
      </w:r>
    </w:p>
    <w:p w:rsidR="005358E3" w:rsidRDefault="005358E3" w:rsidP="00535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5358E3" w:rsidRDefault="005358E3" w:rsidP="005358E3">
      <w:pPr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(Objavljen u "Sl. listu RCG", br. 81 od 29. decembra 2005. godine, "Sl. listu Crne Gore", br. 40 od 8. avgusta 2011)</w:t>
      </w:r>
    </w:p>
    <w:p w:rsidR="005358E3" w:rsidRDefault="005358E3" w:rsidP="005358E3">
      <w:pPr>
        <w:rPr>
          <w:rFonts w:ascii="Times New Roman" w:hAnsi="Times New Roman" w:cs="Times New Roman"/>
          <w:sz w:val="24"/>
          <w:szCs w:val="24"/>
        </w:rPr>
      </w:pP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I OSNOVNE ODREDBE</w:t>
      </w: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Predmet zakona</w:t>
      </w:r>
    </w:p>
    <w:p w:rsidR="005358E3" w:rsidRDefault="005358E3" w:rsidP="005358E3">
      <w:pPr>
        <w:rPr>
          <w:rStyle w:val="expand"/>
          <w:color w:val="000000"/>
        </w:rPr>
      </w:pPr>
    </w:p>
    <w:p w:rsidR="005358E3" w:rsidRDefault="005358E3" w:rsidP="005358E3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36" name="Picture 1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35" name="Picture 2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8E3" w:rsidRDefault="005358E3" w:rsidP="005358E3">
      <w:pPr>
        <w:rPr>
          <w:rFonts w:ascii="Times New Roman" w:hAnsi="Times New Roman" w:cs="Times New Roman"/>
          <w:sz w:val="24"/>
          <w:szCs w:val="24"/>
        </w:rPr>
      </w:pPr>
      <w:bookmarkStart w:id="1" w:name="1001"/>
      <w:bookmarkEnd w:id="1"/>
      <w:r>
        <w:rPr>
          <w:rStyle w:val="expand"/>
          <w:rFonts w:ascii="Arial" w:hAnsi="Arial" w:cs="Arial"/>
          <w:color w:val="000000"/>
          <w:sz w:val="18"/>
          <w:szCs w:val="18"/>
        </w:rPr>
        <w:t>     Ovim zakonom uređuju se: posao finansijskog lizinga, ugovor o finansijskom lizingu, prava i obaveze subjekata u poslu finansijskog lizinga i registracija finansijskog lizinga.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Na odnose koji nijesu uređeni ovim zakonom shodno će se primjenjivati opšti propisi.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Posao finansijskog lizinga</w:t>
      </w:r>
    </w:p>
    <w:p w:rsidR="005358E3" w:rsidRDefault="005358E3" w:rsidP="005358E3">
      <w:pPr>
        <w:rPr>
          <w:rStyle w:val="expand"/>
          <w:color w:val="000000"/>
        </w:rPr>
      </w:pPr>
    </w:p>
    <w:p w:rsidR="005358E3" w:rsidRDefault="005358E3" w:rsidP="005358E3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34" name="Picture 3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33" name="Picture 4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8E3" w:rsidRDefault="005358E3" w:rsidP="005358E3">
      <w:pPr>
        <w:rPr>
          <w:rStyle w:val="expand"/>
        </w:rPr>
      </w:pPr>
      <w:bookmarkStart w:id="3" w:name="1002"/>
      <w:bookmarkEnd w:id="3"/>
      <w:r>
        <w:rPr>
          <w:rStyle w:val="expand"/>
          <w:rFonts w:ascii="Arial" w:hAnsi="Arial" w:cs="Arial"/>
          <w:color w:val="000000"/>
          <w:sz w:val="18"/>
          <w:szCs w:val="18"/>
        </w:rPr>
        <w:t>     Posao finansijskog lizinga, u smislu ovog zakona, je pravni posao u kojem davalac finansijskog lizinga (u daljem tekstu: davalac lizinga):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1) sa isporučiocem predmeta lizinga (u daljem tekstu: isporučilac) ugovara sticanje prava svojine na predmetu lizinga, prema specifikaciji primaoca lizinga i pod uslovima koje odobrava primalac finansijskog lizinga (u daljem tekstu: primalac lizinga), ukoliko davalac lizinga i isporučilac nijesu isto lice;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2) sa primaocem lizinga ugovara posao finansijskog lizinga kojim se obavezuje da na primaoca lizinga prenese ovlašćenje držanja i korišćenja predmeta lizinga na ugovoreno vrijeme, a primalac lizinga se obavezuje da za držanje i korišćenje plaća ugovorenu naknadu u ugovorenim ratama.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Davalac lizinga i isporučilac može biti isto lice.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5358E3" w:rsidRDefault="005358E3" w:rsidP="005358E3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32" name="Picture 5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31" name="Picture 6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8E3" w:rsidRDefault="005358E3" w:rsidP="005358E3">
      <w:pPr>
        <w:rPr>
          <w:rFonts w:ascii="Times New Roman" w:hAnsi="Times New Roman" w:cs="Times New Roman"/>
          <w:sz w:val="24"/>
          <w:szCs w:val="24"/>
        </w:rPr>
      </w:pPr>
      <w:bookmarkStart w:id="5" w:name="1003"/>
      <w:bookmarkEnd w:id="5"/>
      <w:r>
        <w:rPr>
          <w:rStyle w:val="expand"/>
          <w:rFonts w:ascii="Arial" w:hAnsi="Arial" w:cs="Arial"/>
          <w:color w:val="000000"/>
          <w:sz w:val="18"/>
          <w:szCs w:val="18"/>
        </w:rPr>
        <w:t>     Ugovorom o finansijskom lizingu mora se ugovoriti jedna od sljedećih odredaba: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1) sticanje prava svojine na predmetu finansijskog lizinga, istekom roka na koji je ugovor zaključen;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2) sticanje prava otkupa predmeta lizinga, u toku ili na kraju ugovorenog perioda lizinga po ugovorenoj cijeni;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3) obaveza povraćaja predmeta lizinga davaocu lizinga nakon isplate svih rata lizing naknade.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lastRenderedPageBreak/>
        <w:t>Predmet finansijskog lizinga</w:t>
      </w:r>
    </w:p>
    <w:p w:rsidR="005358E3" w:rsidRDefault="005358E3" w:rsidP="005358E3">
      <w:pPr>
        <w:rPr>
          <w:rStyle w:val="expand"/>
          <w:color w:val="000000"/>
        </w:rPr>
      </w:pPr>
    </w:p>
    <w:p w:rsidR="005358E3" w:rsidRDefault="005358E3" w:rsidP="005358E3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30" name="Picture 7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29" name="Picture 8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8E3" w:rsidRDefault="005358E3" w:rsidP="005358E3">
      <w:pPr>
        <w:rPr>
          <w:rFonts w:ascii="Times New Roman" w:hAnsi="Times New Roman" w:cs="Times New Roman"/>
          <w:sz w:val="24"/>
          <w:szCs w:val="24"/>
        </w:rPr>
      </w:pPr>
      <w:bookmarkStart w:id="7" w:name="1004"/>
      <w:bookmarkEnd w:id="7"/>
      <w:r>
        <w:rPr>
          <w:rStyle w:val="expand"/>
          <w:rFonts w:ascii="Arial" w:hAnsi="Arial" w:cs="Arial"/>
          <w:color w:val="000000"/>
          <w:sz w:val="18"/>
          <w:szCs w:val="18"/>
        </w:rPr>
        <w:t>     Predmet finansijskog lizinga (u daljem tekstu: predmet lizinga) može biti pokretna nepotrošna stvar (oprema, postrojenja, vozila i sl.) ili nepokretnosti (zemljišta, zgrade i sl.).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Sadržina i forma ugovora o finansijskom lizingu</w:t>
      </w:r>
    </w:p>
    <w:p w:rsidR="005358E3" w:rsidRDefault="005358E3" w:rsidP="005358E3">
      <w:pPr>
        <w:rPr>
          <w:rStyle w:val="expand"/>
          <w:color w:val="000000"/>
        </w:rPr>
      </w:pPr>
    </w:p>
    <w:p w:rsidR="005358E3" w:rsidRDefault="005358E3" w:rsidP="005358E3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28" name="Picture 9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5" name="Picture 10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8E3" w:rsidRDefault="005358E3" w:rsidP="005358E3">
      <w:pPr>
        <w:rPr>
          <w:rFonts w:ascii="Times New Roman" w:hAnsi="Times New Roman" w:cs="Times New Roman"/>
          <w:sz w:val="24"/>
          <w:szCs w:val="24"/>
        </w:rPr>
      </w:pPr>
      <w:bookmarkStart w:id="9" w:name="1005"/>
      <w:bookmarkEnd w:id="9"/>
      <w:r>
        <w:rPr>
          <w:rStyle w:val="expand"/>
          <w:rFonts w:ascii="Arial" w:hAnsi="Arial" w:cs="Arial"/>
          <w:color w:val="000000"/>
          <w:sz w:val="18"/>
          <w:szCs w:val="18"/>
        </w:rPr>
        <w:t>     Ugovor o finansijskom lizingu obavezno sadrži: identifikacione podatke o ugovornim stranama; precizno određenje predmeta lizinga; mjesto, vrijeme i način isporuke predmeta lizinga; datum zaključenja ugovora, potpise ugovornih strana, rok na koji se ugovor o finansijskom lizingu zaključuje; ukupan iznos lizing naknade koju plaća primalac lizinga; iznos pojedinih rata naknade, njihov broj i vrijeme plaćanja i stopu ugovorene zatezne kamate, opciju sticanja svojine ili otkupa predmeta lizinga; način prestanka ugovora o finansijskom lizingu.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Bitni element ugovora o finansijskom lizingu, kada su davaoci lizinga privredna društva ili banke, pored elemenata iz stava 1 ovog člana, je i stopa ugovorene redovne kamate.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Pored elemenata iz st. 1 i 2 ovog člana, ugovor o finansijskom lizingu može da sadrži i druge elemente kao što su: ugovornu stranu koja je obavezna da osigura predmet lizinga i rizike od kojih treba da bude osiguran; označenje ugovorne strane koja preuzima obavezu da plati troškove i operativne troškove (troškovi transporta, montaže, demontaže, tehničkog unapređenja, zamjene djelova, servisa, tehničko-tehnoloških unapređenja); obučavanje osoblja primaoca lizinga za korišćenje predmeta lizinga, kao i druge elemente o kojima ugovorne strane postignu saglasnost.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Ugovor o finansijskom lizingu mora biti zaključen u pisanoj formi.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II SUBJEKTI U POSLU FINANSIJSKOG LIZINGA</w:t>
      </w: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Davalac lizinga</w:t>
      </w:r>
    </w:p>
    <w:p w:rsidR="005358E3" w:rsidRDefault="005358E3" w:rsidP="005358E3">
      <w:pPr>
        <w:rPr>
          <w:rStyle w:val="expand"/>
          <w:color w:val="000000"/>
        </w:rPr>
      </w:pPr>
    </w:p>
    <w:p w:rsidR="005358E3" w:rsidRDefault="005358E3" w:rsidP="005358E3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4" name="Picture 11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3" name="Picture 12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8E3" w:rsidRDefault="005358E3" w:rsidP="005358E3">
      <w:pPr>
        <w:rPr>
          <w:rFonts w:ascii="Times New Roman" w:hAnsi="Times New Roman" w:cs="Times New Roman"/>
          <w:sz w:val="24"/>
          <w:szCs w:val="24"/>
        </w:rPr>
      </w:pPr>
      <w:bookmarkStart w:id="11" w:name="1006"/>
      <w:bookmarkEnd w:id="11"/>
      <w:r>
        <w:rPr>
          <w:rStyle w:val="expand"/>
          <w:rFonts w:ascii="Arial" w:hAnsi="Arial" w:cs="Arial"/>
          <w:color w:val="000000"/>
          <w:sz w:val="18"/>
          <w:szCs w:val="18"/>
        </w:rPr>
        <w:t>     Davalac lizinga je vlasnik predmeta lizinga koji prenosi na primaoca lizinga ovlašćenje držanja i korišćenja predmeta lizinga, pod uslovima utvrđenim ugovorom.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Davalac lizinga, u smislu ovog zakona, može biti domaće ili strano pravno ili fizičko lice, odnosno privredno društvo i preduzetnik.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Primalac lizinga</w:t>
      </w:r>
    </w:p>
    <w:p w:rsidR="005358E3" w:rsidRDefault="005358E3" w:rsidP="005358E3">
      <w:pPr>
        <w:rPr>
          <w:rStyle w:val="expand"/>
          <w:color w:val="000000"/>
        </w:rPr>
      </w:pPr>
    </w:p>
    <w:p w:rsidR="005358E3" w:rsidRDefault="005358E3" w:rsidP="005358E3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2" name="Picture 13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1" name="Picture 14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8E3" w:rsidRDefault="005358E3" w:rsidP="005358E3">
      <w:pPr>
        <w:rPr>
          <w:rFonts w:ascii="Times New Roman" w:hAnsi="Times New Roman" w:cs="Times New Roman"/>
          <w:sz w:val="24"/>
          <w:szCs w:val="24"/>
        </w:rPr>
      </w:pPr>
      <w:bookmarkStart w:id="13" w:name="1007"/>
      <w:bookmarkEnd w:id="13"/>
      <w:r>
        <w:rPr>
          <w:rStyle w:val="expand"/>
          <w:rFonts w:ascii="Arial" w:hAnsi="Arial" w:cs="Arial"/>
          <w:color w:val="000000"/>
          <w:sz w:val="18"/>
          <w:szCs w:val="18"/>
        </w:rPr>
        <w:t xml:space="preserve">     Primalac lizinga, u smislu ovog zakona, je domaće ili strano pravno ili fizičko lice, odnosno privredno društvo i preduzetnik koji na ime ovlašćenja držanja i korišćenja, odnosno sticanja prava svojine predmeta lizinga plaća lizing </w:t>
      </w:r>
      <w:r>
        <w:rPr>
          <w:rStyle w:val="expand"/>
          <w:rFonts w:ascii="Arial" w:hAnsi="Arial" w:cs="Arial"/>
          <w:color w:val="000000"/>
          <w:sz w:val="18"/>
          <w:szCs w:val="18"/>
        </w:rPr>
        <w:lastRenderedPageBreak/>
        <w:t>naknadu davaocu lizinga u skladu sa ugovorenim uslovima.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Isporučilac predmeta lizinga</w:t>
      </w:r>
    </w:p>
    <w:p w:rsidR="005358E3" w:rsidRDefault="005358E3" w:rsidP="005358E3">
      <w:pPr>
        <w:rPr>
          <w:rStyle w:val="expand"/>
          <w:color w:val="000000"/>
        </w:rPr>
      </w:pPr>
    </w:p>
    <w:p w:rsidR="005358E3" w:rsidRDefault="005358E3" w:rsidP="005358E3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0" name="Picture 15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9" name="Picture 16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8E3" w:rsidRDefault="005358E3" w:rsidP="005358E3">
      <w:pPr>
        <w:rPr>
          <w:rFonts w:ascii="Times New Roman" w:hAnsi="Times New Roman" w:cs="Times New Roman"/>
          <w:sz w:val="24"/>
          <w:szCs w:val="24"/>
        </w:rPr>
      </w:pPr>
      <w:bookmarkStart w:id="15" w:name="1008"/>
      <w:bookmarkEnd w:id="15"/>
      <w:r>
        <w:rPr>
          <w:rStyle w:val="expand"/>
          <w:rFonts w:ascii="Arial" w:hAnsi="Arial" w:cs="Arial"/>
          <w:color w:val="000000"/>
          <w:sz w:val="18"/>
          <w:szCs w:val="18"/>
        </w:rPr>
        <w:t>     Isporučilac predmeta lizinga, u smislu ovog zakona, je domaće ili strano pravno ili fizičko lice, odnosno privredno društvo i preduzetnik koji, u skladu sa ugovorenim uslovima, na davaoca lizinga prenosi pravo svojine na predmetu lizinga.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III PRAVA I OBAVEZE DAVAOCA LIZINGA</w:t>
      </w: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Dostavljanje specifikacije predmeta lizinga</w:t>
      </w:r>
    </w:p>
    <w:p w:rsidR="005358E3" w:rsidRDefault="005358E3" w:rsidP="005358E3">
      <w:pPr>
        <w:rPr>
          <w:rStyle w:val="expand"/>
          <w:color w:val="000000"/>
        </w:rPr>
      </w:pPr>
    </w:p>
    <w:p w:rsidR="005358E3" w:rsidRDefault="005358E3" w:rsidP="005358E3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8" name="Picture 17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7" name="Picture 18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8E3" w:rsidRDefault="005358E3" w:rsidP="005358E3">
      <w:pPr>
        <w:rPr>
          <w:rFonts w:ascii="Times New Roman" w:hAnsi="Times New Roman" w:cs="Times New Roman"/>
          <w:sz w:val="24"/>
          <w:szCs w:val="24"/>
        </w:rPr>
      </w:pPr>
      <w:bookmarkStart w:id="17" w:name="1009"/>
      <w:bookmarkEnd w:id="17"/>
      <w:r>
        <w:rPr>
          <w:rStyle w:val="expand"/>
          <w:rFonts w:ascii="Arial" w:hAnsi="Arial" w:cs="Arial"/>
          <w:color w:val="000000"/>
          <w:sz w:val="18"/>
          <w:szCs w:val="18"/>
        </w:rPr>
        <w:t>     Davalac lizinga dužan je da pribavi predmet lizinga u skladu sa specifikacijom koju mu je dostavio primalac lizinga.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Odgovornost za pravne nedostatke</w:t>
      </w:r>
    </w:p>
    <w:p w:rsidR="005358E3" w:rsidRDefault="005358E3" w:rsidP="005358E3">
      <w:pPr>
        <w:rPr>
          <w:rStyle w:val="expand"/>
          <w:color w:val="000000"/>
        </w:rPr>
      </w:pPr>
    </w:p>
    <w:p w:rsidR="005358E3" w:rsidRDefault="005358E3" w:rsidP="005358E3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6" name="Picture 19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5" name="Picture 20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8E3" w:rsidRDefault="005358E3" w:rsidP="005358E3">
      <w:pPr>
        <w:rPr>
          <w:rFonts w:ascii="Times New Roman" w:hAnsi="Times New Roman" w:cs="Times New Roman"/>
          <w:sz w:val="24"/>
          <w:szCs w:val="24"/>
        </w:rPr>
      </w:pPr>
      <w:bookmarkStart w:id="19" w:name="1010"/>
      <w:bookmarkEnd w:id="19"/>
      <w:r>
        <w:rPr>
          <w:rStyle w:val="expand"/>
          <w:rFonts w:ascii="Arial" w:hAnsi="Arial" w:cs="Arial"/>
          <w:color w:val="000000"/>
          <w:sz w:val="18"/>
          <w:szCs w:val="18"/>
        </w:rPr>
        <w:t>     Davalac lizinga odgovara primaocu lizinga za pravne nedostatke predmeta lizinga.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Odgovornost za materijalne nedostatke</w:t>
      </w:r>
    </w:p>
    <w:p w:rsidR="005358E3" w:rsidRDefault="005358E3" w:rsidP="005358E3">
      <w:pPr>
        <w:rPr>
          <w:rStyle w:val="expand"/>
          <w:color w:val="000000"/>
        </w:rPr>
      </w:pPr>
    </w:p>
    <w:p w:rsidR="005358E3" w:rsidRDefault="005358E3" w:rsidP="005358E3">
      <w:pPr>
        <w:jc w:val="center"/>
      </w:pPr>
      <w:bookmarkStart w:id="20" w:name="clan11"/>
      <w:bookmarkEnd w:id="20"/>
      <w:r>
        <w:rPr>
          <w:rFonts w:ascii="Arial" w:hAnsi="Arial" w:cs="Arial"/>
          <w:b/>
          <w:bCs/>
          <w:color w:val="000000"/>
          <w:sz w:val="18"/>
          <w:szCs w:val="18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4" name="Picture 21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3" name="Picture 22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8E3" w:rsidRDefault="005358E3" w:rsidP="005358E3">
      <w:pPr>
        <w:rPr>
          <w:rFonts w:ascii="Times New Roman" w:hAnsi="Times New Roman" w:cs="Times New Roman"/>
          <w:sz w:val="24"/>
          <w:szCs w:val="24"/>
        </w:rPr>
      </w:pPr>
      <w:bookmarkStart w:id="21" w:name="1011"/>
      <w:bookmarkEnd w:id="21"/>
      <w:r>
        <w:rPr>
          <w:rStyle w:val="expand"/>
          <w:rFonts w:ascii="Arial" w:hAnsi="Arial" w:cs="Arial"/>
          <w:color w:val="000000"/>
          <w:sz w:val="18"/>
          <w:szCs w:val="18"/>
        </w:rPr>
        <w:t>     Za materijalne nedostatke predmeta lizinga primaocu lizinga odgovara isporučilac, ako drukčije nije ugovoreno.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Davalac lizinga je dužan da, u pisanoj formi, obavijesti isporučioca koji odgovara za materijalne nedostatke predmeta lizinga o imenu, odnosno nazivu lica koje je primalac lizinga po ugovoru o lizingu.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Obavještenje iz stava 2 ovog člana mora biti dostavljeno najkasnije tri radna dana od dana zaključenja ugovora o lizingu.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Prenos prava svojine na predmetu lizinga na treće lice</w:t>
      </w:r>
    </w:p>
    <w:p w:rsidR="005358E3" w:rsidRDefault="005358E3" w:rsidP="005358E3">
      <w:pPr>
        <w:rPr>
          <w:rStyle w:val="expand"/>
          <w:color w:val="000000"/>
        </w:rPr>
      </w:pPr>
    </w:p>
    <w:p w:rsidR="005358E3" w:rsidRDefault="005358E3" w:rsidP="005358E3">
      <w:pPr>
        <w:jc w:val="center"/>
      </w:pPr>
      <w:bookmarkStart w:id="22" w:name="clan12"/>
      <w:bookmarkEnd w:id="22"/>
      <w:r>
        <w:rPr>
          <w:rFonts w:ascii="Arial" w:hAnsi="Arial" w:cs="Arial"/>
          <w:b/>
          <w:bCs/>
          <w:color w:val="000000"/>
          <w:sz w:val="18"/>
          <w:szCs w:val="18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2" name="Picture 23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1" name="Picture 24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8E3" w:rsidRDefault="005358E3" w:rsidP="005358E3">
      <w:pPr>
        <w:rPr>
          <w:rFonts w:ascii="Times New Roman" w:hAnsi="Times New Roman" w:cs="Times New Roman"/>
          <w:sz w:val="24"/>
          <w:szCs w:val="24"/>
        </w:rPr>
      </w:pPr>
      <w:bookmarkStart w:id="23" w:name="1012"/>
      <w:bookmarkEnd w:id="23"/>
      <w:r>
        <w:rPr>
          <w:rStyle w:val="expand"/>
          <w:rFonts w:ascii="Arial" w:hAnsi="Arial" w:cs="Arial"/>
          <w:color w:val="000000"/>
          <w:sz w:val="18"/>
          <w:szCs w:val="18"/>
        </w:rPr>
        <w:lastRenderedPageBreak/>
        <w:t>     Davalac lizinga ima pravo da prenese pravo svojine na predmetu lizinga na treće lice, u kojem slučaju treće lice (novi vlasnik) stupa na mjesto davaoca lizinga i preuzima sva prava i obaveze iz ugovora o finansijskom lizingu.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Davalac lizinga dužan je da, bez odlaganja, u pisanoj formi, obavijesti primaoca lizinga o prenosu prava svojine na predmetu lizinga na treće lice.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Prenos prava svojine na predmetu lizinga na treće lice može se ugovorom isključiti.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IV PRAVA I OBAVEZE PRIMAOCA LIZINGA</w:t>
      </w: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Preuzimanje predmeta lizinga i plaćanje lizing naknade</w:t>
      </w:r>
    </w:p>
    <w:p w:rsidR="005358E3" w:rsidRDefault="005358E3" w:rsidP="005358E3">
      <w:pPr>
        <w:rPr>
          <w:rStyle w:val="expand"/>
          <w:color w:val="000000"/>
        </w:rPr>
      </w:pPr>
    </w:p>
    <w:p w:rsidR="005358E3" w:rsidRDefault="005358E3" w:rsidP="005358E3">
      <w:pPr>
        <w:jc w:val="center"/>
      </w:pPr>
      <w:bookmarkStart w:id="24" w:name="clan13"/>
      <w:bookmarkEnd w:id="24"/>
      <w:r>
        <w:rPr>
          <w:rFonts w:ascii="Arial" w:hAnsi="Arial" w:cs="Arial"/>
          <w:b/>
          <w:bCs/>
          <w:color w:val="000000"/>
          <w:sz w:val="18"/>
          <w:szCs w:val="18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0" name="Picture 25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9" name="Picture 26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8E3" w:rsidRDefault="005358E3" w:rsidP="005358E3">
      <w:pPr>
        <w:rPr>
          <w:rFonts w:ascii="Times New Roman" w:hAnsi="Times New Roman" w:cs="Times New Roman"/>
          <w:sz w:val="24"/>
          <w:szCs w:val="24"/>
        </w:rPr>
      </w:pPr>
      <w:bookmarkStart w:id="25" w:name="1013"/>
      <w:bookmarkEnd w:id="25"/>
      <w:r>
        <w:rPr>
          <w:rStyle w:val="expand"/>
          <w:rFonts w:ascii="Arial" w:hAnsi="Arial" w:cs="Arial"/>
          <w:color w:val="000000"/>
          <w:sz w:val="18"/>
          <w:szCs w:val="18"/>
        </w:rPr>
        <w:t>     Primalac lizinga ima pravo i obavezu da preuzme predmet lizinga na način, u vrijeme i na mjestu utvrđenim ugovorom o finansijskom lizingu.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Primalac lizinga dužan je da davaocu lizinga plaća lizing naknadu u iznosima, rokovima i na način, koji su utvrđeni ugovorom o finansijskom lizingu.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Izmjene predmeta lizinga</w:t>
      </w:r>
    </w:p>
    <w:p w:rsidR="005358E3" w:rsidRDefault="005358E3" w:rsidP="005358E3">
      <w:pPr>
        <w:rPr>
          <w:rStyle w:val="expand"/>
          <w:color w:val="000000"/>
        </w:rPr>
      </w:pPr>
    </w:p>
    <w:p w:rsidR="005358E3" w:rsidRDefault="005358E3" w:rsidP="005358E3">
      <w:pPr>
        <w:jc w:val="center"/>
      </w:pPr>
      <w:bookmarkStart w:id="26" w:name="clan14"/>
      <w:bookmarkEnd w:id="26"/>
      <w:r>
        <w:rPr>
          <w:rFonts w:ascii="Arial" w:hAnsi="Arial" w:cs="Arial"/>
          <w:b/>
          <w:bCs/>
          <w:color w:val="000000"/>
          <w:sz w:val="18"/>
          <w:szCs w:val="18"/>
        </w:rPr>
        <w:t>Član 14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8" name="Picture 27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7" name="Picture 28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8E3" w:rsidRDefault="005358E3" w:rsidP="005358E3">
      <w:pPr>
        <w:rPr>
          <w:rFonts w:ascii="Times New Roman" w:hAnsi="Times New Roman" w:cs="Times New Roman"/>
          <w:sz w:val="24"/>
          <w:szCs w:val="24"/>
        </w:rPr>
      </w:pPr>
      <w:bookmarkStart w:id="27" w:name="1014"/>
      <w:bookmarkEnd w:id="27"/>
      <w:r>
        <w:rPr>
          <w:rStyle w:val="expand"/>
          <w:rFonts w:ascii="Arial" w:hAnsi="Arial" w:cs="Arial"/>
          <w:color w:val="000000"/>
          <w:sz w:val="18"/>
          <w:szCs w:val="18"/>
        </w:rPr>
        <w:t>     Izmjene izvršene na predmetu lizinga od strane primaoca lizinga, koje se mogu odvojiti od predmeta lizinga, vlasništvo su primaoca lizinga, ako nije drukčije ugovoreno.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Ako primalac lizinga o svom trošku i uz pisanu saglasnost davaoca lizinga, bez narušavanja predmeta lizinga, izvrši izmjene koje se ne mogu odvojiti od predmeta lizinga ima pravo na naknadu troškova izvršenih izmjena nakon raskida ugovora o finansijskom lizingu, ako drukčije nije ugovoreno.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Održavanje predmeta lizinga</w:t>
      </w:r>
    </w:p>
    <w:p w:rsidR="005358E3" w:rsidRDefault="005358E3" w:rsidP="005358E3">
      <w:pPr>
        <w:rPr>
          <w:rStyle w:val="expand"/>
          <w:color w:val="000000"/>
        </w:rPr>
      </w:pPr>
    </w:p>
    <w:p w:rsidR="005358E3" w:rsidRDefault="005358E3" w:rsidP="005358E3">
      <w:pPr>
        <w:jc w:val="center"/>
      </w:pPr>
      <w:bookmarkStart w:id="28" w:name="clan15"/>
      <w:bookmarkEnd w:id="28"/>
      <w:r>
        <w:rPr>
          <w:rFonts w:ascii="Arial" w:hAnsi="Arial" w:cs="Arial"/>
          <w:b/>
          <w:bCs/>
          <w:color w:val="000000"/>
          <w:sz w:val="18"/>
          <w:szCs w:val="18"/>
        </w:rPr>
        <w:t>Član 15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6" name="Picture 29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5" name="Picture 30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8E3" w:rsidRDefault="005358E3" w:rsidP="005358E3">
      <w:pPr>
        <w:rPr>
          <w:rFonts w:ascii="Times New Roman" w:hAnsi="Times New Roman" w:cs="Times New Roman"/>
          <w:sz w:val="24"/>
          <w:szCs w:val="24"/>
        </w:rPr>
      </w:pPr>
      <w:bookmarkStart w:id="29" w:name="1015"/>
      <w:bookmarkEnd w:id="29"/>
      <w:r>
        <w:rPr>
          <w:rStyle w:val="expand"/>
          <w:rFonts w:ascii="Arial" w:hAnsi="Arial" w:cs="Arial"/>
          <w:color w:val="000000"/>
          <w:sz w:val="18"/>
          <w:szCs w:val="18"/>
        </w:rPr>
        <w:t>     Primalac lizinga je dužan, ukoliko drukčije nije ugovoreno, da održava predmet lizinga u ispravnom stanju, da vrši sve neophodne popravke predmeta lizinga i da snosi troškove održavanja.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V POSLJEDICE NEIZVRŠENJA OBAVEZA PRIMAOCA LIZINGA</w:t>
      </w: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Raskid ugovora zbog neispunjenja obaveza primaoca lizinga</w:t>
      </w:r>
    </w:p>
    <w:p w:rsidR="005358E3" w:rsidRDefault="005358E3" w:rsidP="005358E3">
      <w:pPr>
        <w:rPr>
          <w:rStyle w:val="expand"/>
          <w:color w:val="000000"/>
        </w:rPr>
      </w:pPr>
    </w:p>
    <w:p w:rsidR="005358E3" w:rsidRDefault="005358E3" w:rsidP="005358E3">
      <w:pPr>
        <w:jc w:val="center"/>
      </w:pPr>
      <w:bookmarkStart w:id="30" w:name="clan16"/>
      <w:bookmarkEnd w:id="30"/>
      <w:r>
        <w:rPr>
          <w:rFonts w:ascii="Arial" w:hAnsi="Arial" w:cs="Arial"/>
          <w:b/>
          <w:bCs/>
          <w:color w:val="000000"/>
          <w:sz w:val="18"/>
          <w:szCs w:val="18"/>
        </w:rPr>
        <w:t>Član 16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4" name="Picture 31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3" name="Picture 32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8E3" w:rsidRDefault="005358E3" w:rsidP="005358E3">
      <w:pPr>
        <w:rPr>
          <w:rFonts w:ascii="Times New Roman" w:hAnsi="Times New Roman" w:cs="Times New Roman"/>
          <w:sz w:val="24"/>
          <w:szCs w:val="24"/>
        </w:rPr>
      </w:pPr>
      <w:bookmarkStart w:id="31" w:name="1016"/>
      <w:bookmarkEnd w:id="31"/>
      <w:r>
        <w:rPr>
          <w:rStyle w:val="expand"/>
          <w:rFonts w:ascii="Arial" w:hAnsi="Arial" w:cs="Arial"/>
          <w:color w:val="000000"/>
          <w:sz w:val="18"/>
          <w:szCs w:val="18"/>
        </w:rPr>
        <w:t>     Davalac lizinga ima pravo, ukoliko ugovorom nije drukčije određeno, da raskine ugovor o finansijskom lizingu, ako primalac lizinga: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1) zadocni sa isplatom prve rate;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2) poslije isplate prve rate, zadocni sa isplatom jedne ili više rata za period od najmanje 90 dana od dana njihovog dospijeća;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3) znatno povrijedi odredbe ugovora koje se odnose na korišćenje i održavanje predmeta lizinga.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Poseban postupak za sticanje državine na predmetu lizinga</w:t>
      </w:r>
    </w:p>
    <w:p w:rsidR="005358E3" w:rsidRDefault="005358E3" w:rsidP="005358E3">
      <w:pPr>
        <w:rPr>
          <w:rStyle w:val="expand"/>
          <w:color w:val="000000"/>
        </w:rPr>
      </w:pPr>
    </w:p>
    <w:p w:rsidR="005358E3" w:rsidRDefault="005358E3" w:rsidP="005358E3">
      <w:pPr>
        <w:jc w:val="center"/>
      </w:pPr>
      <w:bookmarkStart w:id="32" w:name="clan17"/>
      <w:bookmarkEnd w:id="32"/>
      <w:r>
        <w:rPr>
          <w:rFonts w:ascii="Arial" w:hAnsi="Arial" w:cs="Arial"/>
          <w:b/>
          <w:bCs/>
          <w:color w:val="000000"/>
          <w:sz w:val="18"/>
          <w:szCs w:val="18"/>
        </w:rPr>
        <w:t>Član 17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2" name="Picture 33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1" name="Picture 34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8E3" w:rsidRDefault="005358E3" w:rsidP="005358E3">
      <w:pPr>
        <w:rPr>
          <w:rFonts w:ascii="Times New Roman" w:hAnsi="Times New Roman" w:cs="Times New Roman"/>
          <w:sz w:val="24"/>
          <w:szCs w:val="24"/>
        </w:rPr>
      </w:pPr>
      <w:bookmarkStart w:id="33" w:name="1017"/>
      <w:bookmarkEnd w:id="33"/>
      <w:r>
        <w:rPr>
          <w:rStyle w:val="expand"/>
          <w:rFonts w:ascii="Arial" w:hAnsi="Arial" w:cs="Arial"/>
          <w:color w:val="000000"/>
          <w:sz w:val="18"/>
          <w:szCs w:val="18"/>
        </w:rPr>
        <w:t>     Ako davalac lizinga raskine ugovor o finansijskom lizingu u skladu sa zakonom, a primalac lizinga odbije da dobrovoljno vrati predmet lizinga, davalac lizinga može sudu podnijeti predlog za donošenje rješenja o izvršenju, na osnovu kojeg će predmet lizinga biti oduzet primaocu lizinga i predat davaocu lizinga.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Na osnovu predloga za izvršenje iz stava 1 ovog člana, u skladu sa članom 16 al. 1 i 2 ovog zakona, nadležni sud će održati ročište na kojem se utvrđuju samo sljedeće činjenice: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1) da postoji pravno valjan ugovor o finansijskom lizingu registrovan kod nadležnog organa;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2) da je došlo do neispunjenja obaveze od strane primaoca lizinga.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Teret dokazivanja u slučaju iz stava 1 ovog člana pada na teret primaoca lizinga.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Ukoliko sud odluči u korist davaoca lizinga, donijeće rješenje kojim će odrediti izvršitelja i naložiti mu da oduzme predmet lizinga od primaoca lizinga ili lica koje ima državinu na predmetu lizinga i da ga preda davaocu lizinga, pri čemu nije dužan da ih o sprovođenju izvršenja prethodno obavještava.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Izvršitelj ne može odbiti da sprovede, odnosno nastavi sprovođenje izvršenja, osim ukoliko nije pruženo obezbjeđenje da će stvarni troškovi izvršenja biti plaćeni.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Sud je dužan da o predlogu za izvršenje iz stava 1 ovog člana donese rješenje najkasnije u roku od tri radna dana od dana podnošenja istog.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Protiv rješenja o izvršenju iz stava 4 ovog člana nije dozvoljen prigovor.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Postupak oduzimanja predmeta lizinga sprovodi se u roku od tri radna dana od dana donošenja rješenja iz stava 4 ovog člana u skladu sa odredbama Zakona o izvršnom postupku.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Protiv rješenja iz stava 4 ovog člana dozvoljena je žalba drugostepenom sudu u roku od pet dana od dana prijema rješenja.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Podnošenje žalbe ne odlaže izvršenje.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VI PRESTANAK UGOVORA O LIZINGU</w:t>
      </w: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Osnovi za prestanak</w:t>
      </w:r>
    </w:p>
    <w:p w:rsidR="005358E3" w:rsidRDefault="005358E3" w:rsidP="005358E3">
      <w:pPr>
        <w:rPr>
          <w:rStyle w:val="expand"/>
          <w:color w:val="000000"/>
        </w:rPr>
      </w:pPr>
    </w:p>
    <w:p w:rsidR="005358E3" w:rsidRDefault="005358E3" w:rsidP="005358E3">
      <w:pPr>
        <w:jc w:val="center"/>
      </w:pPr>
      <w:bookmarkStart w:id="34" w:name="clan18"/>
      <w:bookmarkEnd w:id="34"/>
      <w:r>
        <w:rPr>
          <w:rFonts w:ascii="Arial" w:hAnsi="Arial" w:cs="Arial"/>
          <w:b/>
          <w:bCs/>
          <w:color w:val="000000"/>
          <w:sz w:val="18"/>
          <w:szCs w:val="18"/>
        </w:rPr>
        <w:t>Član 18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27" name="Picture 35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26" name="Picture 36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8E3" w:rsidRDefault="005358E3" w:rsidP="005358E3">
      <w:pPr>
        <w:rPr>
          <w:rFonts w:ascii="Times New Roman" w:hAnsi="Times New Roman" w:cs="Times New Roman"/>
          <w:sz w:val="24"/>
          <w:szCs w:val="24"/>
        </w:rPr>
      </w:pP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Propast predmeta lizinga usljed više sile</w:t>
      </w:r>
    </w:p>
    <w:p w:rsidR="005358E3" w:rsidRDefault="005358E3" w:rsidP="005358E3">
      <w:pPr>
        <w:rPr>
          <w:rStyle w:val="expand"/>
          <w:color w:val="000000"/>
        </w:rPr>
      </w:pPr>
    </w:p>
    <w:p w:rsidR="005358E3" w:rsidRDefault="005358E3" w:rsidP="005358E3">
      <w:pPr>
        <w:jc w:val="center"/>
      </w:pPr>
      <w:bookmarkStart w:id="35" w:name="clan19"/>
      <w:bookmarkEnd w:id="35"/>
      <w:r>
        <w:rPr>
          <w:rFonts w:ascii="Arial" w:hAnsi="Arial" w:cs="Arial"/>
          <w:b/>
          <w:bCs/>
          <w:color w:val="000000"/>
          <w:sz w:val="18"/>
          <w:szCs w:val="18"/>
        </w:rPr>
        <w:t>Član 19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25" name="Picture 37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24" name="Picture 38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8E3" w:rsidRDefault="005358E3" w:rsidP="005358E3">
      <w:pPr>
        <w:rPr>
          <w:rFonts w:ascii="Times New Roman" w:hAnsi="Times New Roman" w:cs="Times New Roman"/>
          <w:sz w:val="24"/>
          <w:szCs w:val="24"/>
        </w:rPr>
      </w:pPr>
      <w:bookmarkStart w:id="36" w:name="1019"/>
      <w:bookmarkEnd w:id="36"/>
      <w:r>
        <w:rPr>
          <w:rStyle w:val="expand"/>
          <w:rFonts w:ascii="Arial" w:hAnsi="Arial" w:cs="Arial"/>
          <w:color w:val="000000"/>
          <w:sz w:val="18"/>
          <w:szCs w:val="18"/>
        </w:rPr>
        <w:t>     Ugovor o lizingu prestaje ako predmet lizinga bude uništen usljed više sile.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VII REGISTRACIJA LIZINGA</w:t>
      </w: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Registracija nepokretnih stvari kao predmeta lizinga</w:t>
      </w:r>
    </w:p>
    <w:p w:rsidR="005358E3" w:rsidRDefault="005358E3" w:rsidP="005358E3">
      <w:pPr>
        <w:rPr>
          <w:rStyle w:val="expand"/>
          <w:color w:val="000000"/>
        </w:rPr>
      </w:pPr>
    </w:p>
    <w:p w:rsidR="005358E3" w:rsidRDefault="005358E3" w:rsidP="005358E3">
      <w:pPr>
        <w:jc w:val="center"/>
      </w:pPr>
      <w:bookmarkStart w:id="37" w:name="clan20"/>
      <w:bookmarkEnd w:id="37"/>
      <w:r>
        <w:rPr>
          <w:rFonts w:ascii="Arial" w:hAnsi="Arial" w:cs="Arial"/>
          <w:b/>
          <w:bCs/>
          <w:color w:val="000000"/>
          <w:sz w:val="18"/>
          <w:szCs w:val="18"/>
        </w:rPr>
        <w:t>Član 20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23" name="Picture 39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22" name="Picture 40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8E3" w:rsidRDefault="005358E3" w:rsidP="005358E3">
      <w:pPr>
        <w:rPr>
          <w:rFonts w:ascii="Times New Roman" w:hAnsi="Times New Roman" w:cs="Times New Roman"/>
          <w:sz w:val="24"/>
          <w:szCs w:val="24"/>
        </w:rPr>
      </w:pP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Registracija pokretnih predmeta lizinga</w:t>
      </w:r>
    </w:p>
    <w:p w:rsidR="005358E3" w:rsidRDefault="005358E3" w:rsidP="005358E3">
      <w:pPr>
        <w:rPr>
          <w:rStyle w:val="expand"/>
          <w:color w:val="000000"/>
        </w:rPr>
      </w:pPr>
    </w:p>
    <w:p w:rsidR="005358E3" w:rsidRDefault="005358E3" w:rsidP="005358E3">
      <w:pPr>
        <w:jc w:val="center"/>
      </w:pPr>
      <w:bookmarkStart w:id="38" w:name="clan21"/>
      <w:bookmarkEnd w:id="38"/>
      <w:r>
        <w:rPr>
          <w:rFonts w:ascii="Arial" w:hAnsi="Arial" w:cs="Arial"/>
          <w:b/>
          <w:bCs/>
          <w:color w:val="000000"/>
          <w:sz w:val="18"/>
          <w:szCs w:val="18"/>
        </w:rPr>
        <w:t>Član 21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21" name="Picture 41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20" name="Picture 42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8E3" w:rsidRDefault="005358E3" w:rsidP="005358E3">
      <w:pPr>
        <w:rPr>
          <w:rFonts w:ascii="Times New Roman" w:hAnsi="Times New Roman" w:cs="Times New Roman"/>
          <w:sz w:val="24"/>
          <w:szCs w:val="24"/>
        </w:rPr>
      </w:pPr>
      <w:bookmarkStart w:id="39" w:name="1021"/>
      <w:bookmarkEnd w:id="39"/>
      <w:r>
        <w:rPr>
          <w:rStyle w:val="expand"/>
          <w:rFonts w:ascii="Arial" w:hAnsi="Arial" w:cs="Arial"/>
          <w:color w:val="000000"/>
          <w:sz w:val="18"/>
          <w:szCs w:val="18"/>
        </w:rPr>
        <w:t>     Podaci iz ugovora o finansijskom lizingu čiji su predmet pokretne stvari, prestanak ugovora, kao i drugi potrebni podaci upisuju se u Registar zaloga Republike Crne Gore (u daljem tekstu: Registar zaloga), u skladu sa odredbama zakona kojima su uređene zaloge na pokretnim stvarima.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Obaveza upisa</w:t>
      </w:r>
    </w:p>
    <w:p w:rsidR="005358E3" w:rsidRDefault="005358E3" w:rsidP="005358E3">
      <w:pPr>
        <w:rPr>
          <w:rStyle w:val="expand"/>
          <w:color w:val="000000"/>
        </w:rPr>
      </w:pPr>
    </w:p>
    <w:p w:rsidR="005358E3" w:rsidRDefault="005358E3" w:rsidP="005358E3">
      <w:pPr>
        <w:jc w:val="center"/>
      </w:pPr>
      <w:bookmarkStart w:id="40" w:name="clan22"/>
      <w:bookmarkEnd w:id="40"/>
      <w:r>
        <w:rPr>
          <w:rFonts w:ascii="Arial" w:hAnsi="Arial" w:cs="Arial"/>
          <w:b/>
          <w:bCs/>
          <w:color w:val="000000"/>
          <w:sz w:val="18"/>
          <w:szCs w:val="18"/>
        </w:rPr>
        <w:t>Član 22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19" name="Picture 43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18" name="Picture 44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8E3" w:rsidRDefault="005358E3" w:rsidP="005358E3">
      <w:pPr>
        <w:rPr>
          <w:rFonts w:ascii="Times New Roman" w:hAnsi="Times New Roman" w:cs="Times New Roman"/>
          <w:sz w:val="24"/>
          <w:szCs w:val="24"/>
        </w:rPr>
      </w:pPr>
      <w:bookmarkStart w:id="41" w:name="1022"/>
      <w:bookmarkEnd w:id="41"/>
      <w:r>
        <w:rPr>
          <w:rStyle w:val="expand"/>
          <w:rFonts w:ascii="Arial" w:hAnsi="Arial" w:cs="Arial"/>
          <w:color w:val="000000"/>
          <w:sz w:val="18"/>
          <w:szCs w:val="18"/>
        </w:rPr>
        <w:t>     Zahtjev, odnosno prijavu za upis tereta i ograničenja, odnosno podataka iz ugovora o finansijskom lizingu iz čl. 20 i 21 ovog zakona davalac lizinga je dužan da podnese u roku od tri radna dana od dana zaključenja ugovora o finansijskom lizingu.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VIII KAZNENE ODREDBE</w:t>
      </w:r>
    </w:p>
    <w:p w:rsidR="005358E3" w:rsidRDefault="005358E3" w:rsidP="005358E3">
      <w:pPr>
        <w:jc w:val="center"/>
        <w:rPr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Prekršaji davaoca lizinga</w:t>
      </w:r>
    </w:p>
    <w:p w:rsidR="005358E3" w:rsidRDefault="005358E3" w:rsidP="005358E3">
      <w:pPr>
        <w:rPr>
          <w:rStyle w:val="expand"/>
          <w:color w:val="000000"/>
        </w:rPr>
      </w:pPr>
    </w:p>
    <w:p w:rsidR="005358E3" w:rsidRDefault="005358E3" w:rsidP="005358E3">
      <w:pPr>
        <w:jc w:val="center"/>
      </w:pPr>
      <w:bookmarkStart w:id="42" w:name="clan23"/>
      <w:bookmarkEnd w:id="42"/>
      <w:r>
        <w:rPr>
          <w:rFonts w:ascii="Arial" w:hAnsi="Arial" w:cs="Arial"/>
          <w:b/>
          <w:bCs/>
          <w:color w:val="000000"/>
          <w:sz w:val="18"/>
          <w:szCs w:val="18"/>
        </w:rPr>
        <w:t>Član 23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17" name="Picture 45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16" name="Picture 46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8E3" w:rsidRDefault="005358E3" w:rsidP="005358E3">
      <w:pPr>
        <w:rPr>
          <w:rFonts w:ascii="Times New Roman" w:hAnsi="Times New Roman" w:cs="Times New Roman"/>
          <w:sz w:val="24"/>
          <w:szCs w:val="24"/>
        </w:rPr>
      </w:pPr>
      <w:bookmarkStart w:id="43" w:name="1023"/>
      <w:bookmarkEnd w:id="43"/>
      <w:r>
        <w:rPr>
          <w:rStyle w:val="expand"/>
          <w:rFonts w:ascii="Arial" w:hAnsi="Arial" w:cs="Arial"/>
          <w:color w:val="000000"/>
          <w:sz w:val="18"/>
          <w:szCs w:val="18"/>
        </w:rPr>
        <w:t>     Novčanom kaznom od 550 eura do 20.000 eura kazniće se za prekršaj pravno lice - davalac lizinga, ako u roku od tri dana od dana zaključenja ugovora o finansijskom lizingu ne podnese zahtjev, odnosno prijavu za upis podataka iz ugovora o finansijskom lizingu odgovarajućem registru (član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hyperlink r:id="rId5" w:anchor="clan22" w:history="1">
        <w:r>
          <w:rPr>
            <w:rStyle w:val="Hyperlink"/>
            <w:rFonts w:ascii="Arial" w:hAnsi="Arial" w:cs="Arial"/>
            <w:color w:val="8A082A"/>
            <w:sz w:val="18"/>
            <w:szCs w:val="18"/>
          </w:rPr>
          <w:t>22</w:t>
        </w:r>
      </w:hyperlink>
      <w:r>
        <w:rPr>
          <w:rStyle w:val="expand"/>
          <w:rFonts w:ascii="Arial" w:hAnsi="Arial" w:cs="Arial"/>
          <w:color w:val="000000"/>
          <w:sz w:val="18"/>
          <w:szCs w:val="18"/>
        </w:rPr>
        <w:t>).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Za prekršaj iz stava 1 ovog člana, kazniće se i odgovorno lice u pravnom licu i fizičko lice novčanom kaznom od 550 eura do 2.000 eura.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expand"/>
          <w:rFonts w:ascii="Arial" w:hAnsi="Arial" w:cs="Arial"/>
          <w:color w:val="000000"/>
          <w:sz w:val="18"/>
          <w:szCs w:val="18"/>
        </w:rPr>
        <w:t>     Za prekršaj iz stava 1 ovog člana, kazniće se preduzetnik novčanom kaznom od 550 eura do 6.000 eura.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5358E3" w:rsidRPr="005358E3" w:rsidRDefault="005358E3" w:rsidP="005358E3">
      <w:pPr>
        <w:jc w:val="center"/>
        <w:rPr>
          <w:rStyle w:val="expand"/>
          <w:rFonts w:ascii="Arial" w:hAnsi="Arial" w:cs="Arial"/>
          <w:b/>
          <w:bCs/>
          <w:color w:val="8A082A"/>
          <w:sz w:val="18"/>
          <w:szCs w:val="18"/>
        </w:rPr>
      </w:pPr>
      <w:r>
        <w:rPr>
          <w:rFonts w:ascii="Arial" w:hAnsi="Arial" w:cs="Arial"/>
          <w:b/>
          <w:bCs/>
          <w:color w:val="8A082A"/>
          <w:sz w:val="18"/>
          <w:szCs w:val="18"/>
        </w:rPr>
        <w:t>IX ZAVRŠNA ODREDBA</w:t>
      </w:r>
    </w:p>
    <w:p w:rsidR="005358E3" w:rsidRDefault="005358E3" w:rsidP="005358E3">
      <w:pPr>
        <w:jc w:val="center"/>
      </w:pPr>
      <w:bookmarkStart w:id="44" w:name="clan24"/>
      <w:bookmarkEnd w:id="44"/>
      <w:r>
        <w:rPr>
          <w:rFonts w:ascii="Arial" w:hAnsi="Arial" w:cs="Arial"/>
          <w:b/>
          <w:bCs/>
          <w:color w:val="000000"/>
          <w:sz w:val="18"/>
          <w:szCs w:val="18"/>
        </w:rPr>
        <w:t>Član 24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47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48" descr="http://www.podaci.net/_novo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podaci.net/_novo/img/prazn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9EB" w:rsidRPr="005358E3" w:rsidRDefault="005358E3" w:rsidP="005358E3">
      <w:bookmarkStart w:id="45" w:name="1024"/>
      <w:bookmarkEnd w:id="45"/>
      <w:r>
        <w:rPr>
          <w:rStyle w:val="expand"/>
          <w:rFonts w:ascii="Arial" w:hAnsi="Arial" w:cs="Arial"/>
          <w:color w:val="000000"/>
          <w:sz w:val="18"/>
          <w:szCs w:val="18"/>
        </w:rPr>
        <w:t>     Ovaj zakon stupa na snagu osmog dana od dana objavljivanja u "Službenom listu Republike Crne Gore".</w:t>
      </w:r>
      <w:r>
        <w:rPr>
          <w:rFonts w:ascii="Arial" w:hAnsi="Arial" w:cs="Arial"/>
          <w:color w:val="000000"/>
          <w:sz w:val="18"/>
          <w:szCs w:val="18"/>
        </w:rPr>
        <w:br/>
      </w:r>
    </w:p>
    <w:sectPr w:rsidR="00A819EB" w:rsidRPr="005358E3" w:rsidSect="00A81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C4C8C"/>
    <w:rsid w:val="000E2E5F"/>
    <w:rsid w:val="00112960"/>
    <w:rsid w:val="00300775"/>
    <w:rsid w:val="00301ADE"/>
    <w:rsid w:val="00412D44"/>
    <w:rsid w:val="004850A6"/>
    <w:rsid w:val="00523AD1"/>
    <w:rsid w:val="00534401"/>
    <w:rsid w:val="005358E3"/>
    <w:rsid w:val="00777538"/>
    <w:rsid w:val="009A0C5E"/>
    <w:rsid w:val="009C1537"/>
    <w:rsid w:val="009C4C8C"/>
    <w:rsid w:val="00A819EB"/>
    <w:rsid w:val="00D9306D"/>
    <w:rsid w:val="00E61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C4C8C"/>
    <w:rPr>
      <w:b/>
      <w:bCs/>
    </w:rPr>
  </w:style>
  <w:style w:type="character" w:styleId="Emphasis">
    <w:name w:val="Emphasis"/>
    <w:basedOn w:val="DefaultParagraphFont"/>
    <w:uiPriority w:val="20"/>
    <w:qFormat/>
    <w:rsid w:val="009C4C8C"/>
    <w:rPr>
      <w:i/>
      <w:iCs/>
    </w:rPr>
  </w:style>
  <w:style w:type="character" w:customStyle="1" w:styleId="expand">
    <w:name w:val="expand"/>
    <w:basedOn w:val="DefaultParagraphFont"/>
    <w:rsid w:val="004850A6"/>
  </w:style>
  <w:style w:type="character" w:customStyle="1" w:styleId="apple-converted-space">
    <w:name w:val="apple-converted-space"/>
    <w:basedOn w:val="DefaultParagraphFont"/>
    <w:rsid w:val="004850A6"/>
  </w:style>
  <w:style w:type="character" w:styleId="Hyperlink">
    <w:name w:val="Hyperlink"/>
    <w:basedOn w:val="DefaultParagraphFont"/>
    <w:uiPriority w:val="99"/>
    <w:semiHidden/>
    <w:unhideWhenUsed/>
    <w:rsid w:val="004850A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0A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23AD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daci.net/_novo/prikaz-b.php?db=&amp;what=Z-flizin04v0581-1140&amp;draft=0&amp;html=&amp;nas=16574&amp;nad=4&amp;god=2005&amp;status=1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1653</Words>
  <Characters>9426</Characters>
  <Application>Microsoft Office Word</Application>
  <DocSecurity>0</DocSecurity>
  <Lines>78</Lines>
  <Paragraphs>22</Paragraphs>
  <ScaleCrop>false</ScaleCrop>
  <Company>Hewlett-Packard Company</Company>
  <LinksUpToDate>false</LinksUpToDate>
  <CharactersWithSpaces>11057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jovana.vlaisavljevic</cp:lastModifiedBy>
  <cp:revision>2</cp:revision>
  <cp:lastPrinted>2014-11-10T11:29:00Z</cp:lastPrinted>
  <dcterms:created xsi:type="dcterms:W3CDTF">2015-11-12T09:38:00Z</dcterms:created>
  <dcterms:modified xsi:type="dcterms:W3CDTF">2015-11-12T09:38:00Z</dcterms:modified>
</cp:coreProperties>
</file>